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169BDEB7" w14:textId="1EA312E1" w:rsidR="000E0A99" w:rsidRDefault="000E0A99" w:rsidP="008E4C8C">
      <w:pPr>
        <w:pStyle w:val="ekvue1arial"/>
      </w:pPr>
      <w:r>
        <w:t>„</w:t>
      </w:r>
      <w:r w:rsidRPr="004D5D5F">
        <w:t>Der aus Glauben Gerechte wird leben</w:t>
      </w:r>
      <w:r w:rsidRPr="00FA31FA">
        <w:t>“</w:t>
      </w:r>
    </w:p>
    <w:p w14:paraId="78B35CC5" w14:textId="77777777" w:rsidR="00777E47" w:rsidRDefault="00777E47" w:rsidP="00777E47"/>
    <w:p w14:paraId="136152EB" w14:textId="6F83F16B" w:rsidR="00777E47" w:rsidRDefault="00777E47" w:rsidP="00777E47"/>
    <w:p w14:paraId="64E4FFCF" w14:textId="33D177BB" w:rsidR="000E0A99" w:rsidRDefault="00777E47" w:rsidP="000E0A99">
      <w:r>
        <w:drawing>
          <wp:anchor distT="0" distB="0" distL="180340" distR="180340" simplePos="0" relativeHeight="251661312" behindDoc="0" locked="0" layoutInCell="1" allowOverlap="1" wp14:anchorId="0257ECAB" wp14:editId="02FC5E45">
            <wp:simplePos x="0" y="0"/>
            <wp:positionH relativeFrom="column">
              <wp:posOffset>-635</wp:posOffset>
            </wp:positionH>
            <wp:positionV relativeFrom="paragraph">
              <wp:posOffset>28575</wp:posOffset>
            </wp:positionV>
            <wp:extent cx="1216800" cy="1544400"/>
            <wp:effectExtent l="0" t="0" r="2540" b="0"/>
            <wp:wrapSquare wrapText="bothSides"/>
            <wp:docPr id="6" name="Grafik 6" descr="RO-!12NY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RO-!12NYF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800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A99">
        <w:t xml:space="preserve">Der Protest gegen den Ablasshandel und das Verhalten der Kirche nahm immer mehr zu. Es kam dabei zu einer </w:t>
      </w:r>
      <w:r w:rsidR="00B8298E">
        <w:t>Reformb</w:t>
      </w:r>
      <w:r w:rsidR="000E0A99">
        <w:t xml:space="preserve">ewegung, die in Deutschland von </w:t>
      </w:r>
      <w:r w:rsidR="000E0A99" w:rsidRPr="00D12110">
        <w:rPr>
          <w:rStyle w:val="ekvfett"/>
        </w:rPr>
        <w:t>Martin Luther</w:t>
      </w:r>
      <w:r w:rsidR="000E0A99">
        <w:t xml:space="preserve"> angestoßen wurde. Ziel dieser Bewegung war zunächst eine Reformation der katholischen Kirche.</w:t>
      </w:r>
      <w:r w:rsidR="008E4C8C">
        <w:t xml:space="preserve"> </w:t>
      </w:r>
    </w:p>
    <w:p w14:paraId="40369585" w14:textId="4022C148" w:rsidR="000E0A99" w:rsidRDefault="000E0A99" w:rsidP="000E0A99">
      <w:r>
        <w:t xml:space="preserve">Die Reformatoren forderten die Abschaffung des Ablasshandels. </w:t>
      </w:r>
      <w:r w:rsidR="00B8298E">
        <w:t xml:space="preserve">Sie setzten ihm die Überzeugung entgegen, </w:t>
      </w:r>
      <w:r>
        <w:t xml:space="preserve">dass </w:t>
      </w:r>
      <w:r w:rsidR="00B8298E">
        <w:t xml:space="preserve">der Mensch </w:t>
      </w:r>
      <w:r>
        <w:t>allein durch die Gnade Gottes in den Himmel komm</w:t>
      </w:r>
      <w:r w:rsidR="00B8298E">
        <w:t>en könne</w:t>
      </w:r>
      <w:r>
        <w:t xml:space="preserve">. Diese Gnade Gottes </w:t>
      </w:r>
      <w:r w:rsidR="00B8298E">
        <w:t xml:space="preserve">sahen sie </w:t>
      </w:r>
      <w:r>
        <w:t xml:space="preserve">im Opfertod Jesu </w:t>
      </w:r>
      <w:r w:rsidR="00B8298E">
        <w:t xml:space="preserve">bereits zum </w:t>
      </w:r>
      <w:r>
        <w:t>Ausdruck</w:t>
      </w:r>
      <w:r w:rsidR="00B8298E">
        <w:t xml:space="preserve"> gekommen</w:t>
      </w:r>
      <w:r>
        <w:t>.</w:t>
      </w:r>
    </w:p>
    <w:p w14:paraId="0912E9AF" w14:textId="3E8088DF" w:rsidR="000E0A99" w:rsidRDefault="00B8298E" w:rsidP="000E0A99">
      <w:r>
        <w:t xml:space="preserve">Grundlage für die Überzeugung der Reformatoren war dabei folgende </w:t>
      </w:r>
      <w:r w:rsidR="000E0A99">
        <w:t xml:space="preserve">Textstelle </w:t>
      </w:r>
      <w:r>
        <w:t xml:space="preserve">aus </w:t>
      </w:r>
      <w:r w:rsidR="000E0A99">
        <w:t>dem Römerbrief:</w:t>
      </w:r>
    </w:p>
    <w:p w14:paraId="640FA6B0" w14:textId="77777777" w:rsidR="008E4C8C" w:rsidRDefault="008E4C8C" w:rsidP="008E4C8C">
      <w:pPr>
        <w:pStyle w:val="ekvgrundtexthalbe"/>
      </w:pPr>
    </w:p>
    <w:p w14:paraId="2C950A84" w14:textId="5150C246" w:rsidR="000E0A99" w:rsidRDefault="003F27BF" w:rsidP="003F27BF">
      <w:pPr>
        <w:pStyle w:val="ekvbild"/>
      </w:pPr>
      <w:r>
        <w:rPr>
          <w:noProof/>
        </w:rPr>
        <w:drawing>
          <wp:inline distT="0" distB="0" distL="0" distR="0" wp14:anchorId="7FC03723" wp14:editId="43116F70">
            <wp:extent cx="5999400" cy="536040"/>
            <wp:effectExtent l="0" t="0" r="1905" b="0"/>
            <wp:docPr id="1" name="Grafik 1" descr="wd40_007557_Kap4_KV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wd40_007557_Kap4_KV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99400" cy="53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C13ACC" w14:textId="2F8EE63D" w:rsidR="000E0A99" w:rsidRDefault="000E0A99" w:rsidP="003F27BF">
      <w:pPr>
        <w:pStyle w:val="ekvgrundtexthalbe"/>
      </w:pPr>
    </w:p>
    <w:p w14:paraId="4BF9A3F0" w14:textId="3746B9EE" w:rsidR="000E0A99" w:rsidRDefault="00B8298E" w:rsidP="008E4C8C">
      <w:r>
        <w:t xml:space="preserve">Die Reformatoren beriefen sich in Abgrenzung zur </w:t>
      </w:r>
      <w:r w:rsidR="0005247F">
        <w:t xml:space="preserve">katholischen </w:t>
      </w:r>
      <w:r>
        <w:t xml:space="preserve">Kirche wieder stärker auf die </w:t>
      </w:r>
      <w:r w:rsidR="000E0A99">
        <w:t xml:space="preserve">Bibel als </w:t>
      </w:r>
      <w:r w:rsidR="00DA3A55" w:rsidRPr="00FA31FA">
        <w:t>H</w:t>
      </w:r>
      <w:r w:rsidR="000E0A99" w:rsidRPr="00FA31FA">
        <w:t>eilige</w:t>
      </w:r>
      <w:r w:rsidR="000E0A99">
        <w:t xml:space="preserve"> Schrift</w:t>
      </w:r>
      <w:r w:rsidR="00385DB6">
        <w:t xml:space="preserve"> und </w:t>
      </w:r>
      <w:r w:rsidR="000E0A99">
        <w:t xml:space="preserve">Fundament des christlichen Glaubens. Alle Menschen sollten sie lesen und so zum Glauben finden können. Daher forderten die </w:t>
      </w:r>
      <w:r w:rsidR="000E0A99" w:rsidRPr="00FA31FA">
        <w:t>Refo</w:t>
      </w:r>
      <w:r w:rsidR="00DA3A55" w:rsidRPr="00FA31FA">
        <w:t>r</w:t>
      </w:r>
      <w:r w:rsidR="000E0A99" w:rsidRPr="00FA31FA">
        <w:t>matoren</w:t>
      </w:r>
      <w:r w:rsidR="000E0A99">
        <w:t>, dass die Bibel in die Muttersprachen der Gläubigen übersetzt werden soll</w:t>
      </w:r>
      <w:r w:rsidR="00385DB6">
        <w:t>te</w:t>
      </w:r>
      <w:r w:rsidR="000E0A99">
        <w:t>. Zur damaligen Zeit gab es nämlich nur Bibelausgaben in Latein</w:t>
      </w:r>
      <w:r w:rsidR="00385DB6">
        <w:t xml:space="preserve">, die von den meisten </w:t>
      </w:r>
      <w:r w:rsidR="000E0A99">
        <w:t>Menschen nicht</w:t>
      </w:r>
      <w:r w:rsidR="00385DB6">
        <w:t xml:space="preserve"> verstanden wurden</w:t>
      </w:r>
      <w:r w:rsidR="000E0A99">
        <w:t xml:space="preserve">. </w:t>
      </w:r>
      <w:r w:rsidR="00385DB6">
        <w:t xml:space="preserve">Martin </w:t>
      </w:r>
      <w:r w:rsidR="000E0A99">
        <w:t xml:space="preserve">Luther </w:t>
      </w:r>
      <w:r w:rsidR="00385DB6">
        <w:t xml:space="preserve">selbst </w:t>
      </w:r>
      <w:r w:rsidR="000E0A99">
        <w:t>übersetzte die Bibel in die deutsche Sprache.</w:t>
      </w:r>
    </w:p>
    <w:p w14:paraId="43130388" w14:textId="49AB3D43" w:rsidR="000E0A99" w:rsidRDefault="00385DB6" w:rsidP="008E4C8C">
      <w:r>
        <w:t xml:space="preserve">Ein weiterer Kritikpunkt der Reformatoren war </w:t>
      </w:r>
      <w:r w:rsidR="000E0A99">
        <w:t>der Ämtermissbrauch in der Kirche. Viele Ämter waren mit Geld gekauft worden</w:t>
      </w:r>
      <w:r>
        <w:t xml:space="preserve">. Das bezeichnet man als </w:t>
      </w:r>
      <w:r w:rsidR="000E0A99" w:rsidRPr="00D12110">
        <w:rPr>
          <w:rStyle w:val="ekvfett"/>
        </w:rPr>
        <w:t>Simonie</w:t>
      </w:r>
      <w:r w:rsidR="000E0A99">
        <w:t xml:space="preserve">. </w:t>
      </w:r>
      <w:r>
        <w:t>Aus Sicht der Reformatoren sollten die Inhaber k</w:t>
      </w:r>
      <w:r w:rsidR="000E0A99">
        <w:t>irchliche</w:t>
      </w:r>
      <w:r>
        <w:t>r</w:t>
      </w:r>
      <w:r w:rsidR="000E0A99">
        <w:t xml:space="preserve"> Ämter und insbesondere </w:t>
      </w:r>
      <w:r>
        <w:t xml:space="preserve">der </w:t>
      </w:r>
      <w:r w:rsidR="000E0A99">
        <w:t>Paps</w:t>
      </w:r>
      <w:r>
        <w:t xml:space="preserve">t </w:t>
      </w:r>
      <w:r w:rsidR="000E0A99">
        <w:t>weniger Einfluss haben.</w:t>
      </w:r>
    </w:p>
    <w:p w14:paraId="4B7B4DF9" w14:textId="54836419" w:rsidR="000E0A99" w:rsidRDefault="00385DB6" w:rsidP="008E4C8C">
      <w:r>
        <w:t xml:space="preserve">Auch die </w:t>
      </w:r>
      <w:r w:rsidR="000E0A99">
        <w:t xml:space="preserve">Marien- und Heiligenverehrung </w:t>
      </w:r>
      <w:r>
        <w:t xml:space="preserve">wollten die Reformatoren </w:t>
      </w:r>
      <w:r w:rsidR="000E0A99">
        <w:t>minimieren</w:t>
      </w:r>
      <w:r>
        <w:t xml:space="preserve">. Die </w:t>
      </w:r>
      <w:r w:rsidR="000E0A99">
        <w:t xml:space="preserve">Menschen </w:t>
      </w:r>
      <w:r>
        <w:t xml:space="preserve">sollten </w:t>
      </w:r>
      <w:r w:rsidR="000E0A99">
        <w:t xml:space="preserve">sich </w:t>
      </w:r>
      <w:r>
        <w:t xml:space="preserve">stattdessen </w:t>
      </w:r>
      <w:r w:rsidR="000E0A99">
        <w:t>direkt an Gott wende</w:t>
      </w:r>
      <w:r>
        <w:t>n</w:t>
      </w:r>
      <w:r w:rsidR="000E0A99">
        <w:t>.</w:t>
      </w:r>
    </w:p>
    <w:p w14:paraId="546B33EE" w14:textId="5A114B90" w:rsidR="000E0A99" w:rsidRDefault="00385DB6" w:rsidP="008E4C8C">
      <w:r>
        <w:t xml:space="preserve">Desweiteren forderten sie, dass </w:t>
      </w:r>
      <w:r w:rsidR="000E0A99">
        <w:t>Kirchenräume viel schlichter gestaltet werden</w:t>
      </w:r>
      <w:r>
        <w:t xml:space="preserve"> sollten</w:t>
      </w:r>
      <w:r w:rsidR="000E0A99">
        <w:t xml:space="preserve">. </w:t>
      </w:r>
      <w:r>
        <w:t>Ihrer Auffassung nach lenkte d</w:t>
      </w:r>
      <w:r w:rsidR="000E0A99">
        <w:t>er Prunk in den Kirchen nur von den wesentlichen Dingen</w:t>
      </w:r>
      <w:r w:rsidR="00D12110">
        <w:t xml:space="preserve"> des Glaubens</w:t>
      </w:r>
      <w:r w:rsidR="000E0A99">
        <w:t xml:space="preserve"> ab.</w:t>
      </w:r>
    </w:p>
    <w:p w14:paraId="03921FB1" w14:textId="17D66D6B" w:rsidR="00385DB6" w:rsidRDefault="00385DB6" w:rsidP="008E4C8C">
      <w:r>
        <w:t xml:space="preserve">Schließlich verlangten sie nach einer Reform der </w:t>
      </w:r>
      <w:r w:rsidR="000E0A99">
        <w:t xml:space="preserve">Messe. </w:t>
      </w:r>
      <w:r>
        <w:t>Statt der</w:t>
      </w:r>
      <w:r w:rsidR="000E0A99">
        <w:t xml:space="preserve"> Eucharistie sollte</w:t>
      </w:r>
      <w:r>
        <w:t xml:space="preserve"> d</w:t>
      </w:r>
      <w:r w:rsidR="000E0A99">
        <w:t>ie gemeinsame Erinnerung an Jesus</w:t>
      </w:r>
      <w:r>
        <w:t xml:space="preserve"> im Mittelpunkt stehen</w:t>
      </w:r>
      <w:r w:rsidR="000E0A99">
        <w:t>.</w:t>
      </w:r>
    </w:p>
    <w:p w14:paraId="1471A489" w14:textId="77777777" w:rsidR="00385DB6" w:rsidRDefault="00385DB6" w:rsidP="000E0A99"/>
    <w:p w14:paraId="29C63346" w14:textId="18306A7B" w:rsidR="000E0A99" w:rsidRDefault="000E0A99" w:rsidP="000E0A99">
      <w:r>
        <w:t>Luther verfasste 95 Thesen, in denen diese Anliegen zum Ausdruck kamen. Hier einige Auszüge:</w:t>
      </w:r>
    </w:p>
    <w:p w14:paraId="33A9D91A" w14:textId="77777777" w:rsidR="000E0A99" w:rsidRDefault="000E0A99" w:rsidP="008E4C8C">
      <w:pPr>
        <w:pStyle w:val="ekvgrundtexthalbe"/>
      </w:pPr>
    </w:p>
    <w:p w14:paraId="53716B36" w14:textId="48408814" w:rsidR="000E0A99" w:rsidRPr="008E4C8C" w:rsidRDefault="003F27BF" w:rsidP="003F27BF">
      <w:pPr>
        <w:pStyle w:val="ekvbild"/>
      </w:pPr>
      <w:r>
        <w:rPr>
          <w:noProof/>
        </w:rPr>
        <w:drawing>
          <wp:inline distT="0" distB="0" distL="0" distR="0" wp14:anchorId="6EB1302B" wp14:editId="06EA64DE">
            <wp:extent cx="5972175" cy="1962150"/>
            <wp:effectExtent l="0" t="0" r="9525" b="0"/>
            <wp:docPr id="10" name="Grafik 10" descr="wd40_007557_Kap4_KV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wd40_007557_Kap4_KV4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73290" cy="1962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E80170" w14:textId="77777777" w:rsidR="00B8298E" w:rsidRDefault="00B8298E" w:rsidP="000E0A99"/>
    <w:p w14:paraId="6A212423" w14:textId="77777777" w:rsidR="000E0A99" w:rsidRPr="00287B24" w:rsidRDefault="000E0A99" w:rsidP="000E0A9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6D7D8FA" wp14:editId="41ABB45B">
            <wp:extent cx="215900" cy="2159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lei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20721" w14:textId="0E71DF1E" w:rsidR="00385DB6" w:rsidRDefault="00385DB6" w:rsidP="00385DB6">
      <w:r>
        <w:t>1</w:t>
      </w:r>
      <w:r w:rsidR="008B4602">
        <w:t>.</w:t>
      </w:r>
      <w:r>
        <w:tab/>
        <w:t xml:space="preserve">Recherchiere zum Leben </w:t>
      </w:r>
      <w:r w:rsidRPr="00FA31FA">
        <w:t>Martin</w:t>
      </w:r>
      <w:r>
        <w:t xml:space="preserve"> Luthers und gestalte ein </w:t>
      </w:r>
      <w:r w:rsidRPr="00FA31FA">
        <w:t>Informationsplakat</w:t>
      </w:r>
      <w:r>
        <w:t xml:space="preserve"> zu seiner Person.</w:t>
      </w:r>
    </w:p>
    <w:p w14:paraId="40542C84" w14:textId="77777777" w:rsidR="00385DB6" w:rsidRPr="00287B24" w:rsidRDefault="00385DB6" w:rsidP="00385DB6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83C8D14" wp14:editId="45FD4342">
            <wp:extent cx="215900" cy="21590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leich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4407D" w14:textId="41893FCA" w:rsidR="000E0A99" w:rsidRDefault="00385DB6" w:rsidP="000E0A99">
      <w:r>
        <w:t>2</w:t>
      </w:r>
      <w:r w:rsidR="008B4602">
        <w:t>.</w:t>
      </w:r>
      <w:r w:rsidR="00B8298E">
        <w:tab/>
      </w:r>
      <w:r w:rsidR="000E0A99">
        <w:t>Fasse die wichtigsten Anliegen der Reformation zusammen.</w:t>
      </w:r>
    </w:p>
    <w:p w14:paraId="4ADAB2DB" w14:textId="6CD1CA4B" w:rsidR="00D12110" w:rsidRPr="00287B24" w:rsidRDefault="00385DB6" w:rsidP="00D12110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74A87C5" wp14:editId="1F0A3843">
            <wp:extent cx="215900" cy="2159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6604F" w14:textId="77777777" w:rsidR="000E0A99" w:rsidRPr="00716152" w:rsidRDefault="000E0A99" w:rsidP="000E0A9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4CE481A" wp14:editId="18B0E27E">
            <wp:extent cx="215900" cy="2159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CEB38" w14:textId="5E28B802" w:rsidR="00385DB6" w:rsidRPr="00716152" w:rsidRDefault="00385DB6" w:rsidP="00385DB6">
      <w:pPr>
        <w:pStyle w:val="ekvpicto"/>
        <w:framePr w:wrap="around" w:y="1441"/>
      </w:pPr>
    </w:p>
    <w:p w14:paraId="1CF998C8" w14:textId="51466AA2" w:rsidR="000E0A99" w:rsidRDefault="00D12110" w:rsidP="000E0A99">
      <w:r>
        <w:t>3</w:t>
      </w:r>
      <w:r w:rsidR="008B4602">
        <w:t>.</w:t>
      </w:r>
      <w:r w:rsidR="00B8298E">
        <w:tab/>
      </w:r>
      <w:r w:rsidR="000E0A99">
        <w:t>Erläutere, warum Röm</w:t>
      </w:r>
      <w:r w:rsidR="00385DB6">
        <w:t> </w:t>
      </w:r>
      <w:r w:rsidR="000E0A99">
        <w:t>1,16–17 eine der zentralen Textstellen für die Reformation ist.</w:t>
      </w:r>
    </w:p>
    <w:p w14:paraId="2E670195" w14:textId="77777777" w:rsidR="000E0A99" w:rsidRPr="00716152" w:rsidRDefault="000E0A99" w:rsidP="000E0A9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4EDB578" wp14:editId="3E579130">
            <wp:extent cx="213360" cy="2159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_schwe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46B33" w14:textId="43476880" w:rsidR="000E0A99" w:rsidRDefault="00D12110" w:rsidP="000E0A99">
      <w:r>
        <w:t>4</w:t>
      </w:r>
      <w:r w:rsidR="008B4602">
        <w:t>.</w:t>
      </w:r>
      <w:r w:rsidR="008B4602">
        <w:tab/>
      </w:r>
      <w:r w:rsidR="00385DB6">
        <w:t>a)</w:t>
      </w:r>
      <w:r w:rsidR="008E4C8C">
        <w:tab/>
      </w:r>
      <w:r w:rsidR="000E0A99">
        <w:t xml:space="preserve">Interpretiere und </w:t>
      </w:r>
      <w:r>
        <w:t>e</w:t>
      </w:r>
      <w:r w:rsidR="000E0A99">
        <w:t>rläutere die Thesen Martin Luthers.</w:t>
      </w:r>
    </w:p>
    <w:p w14:paraId="64815499" w14:textId="77777777" w:rsidR="000E0A99" w:rsidRPr="00716152" w:rsidRDefault="000E0A99" w:rsidP="000E0A9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069BB0D" wp14:editId="3339A8AE">
            <wp:extent cx="215900" cy="2159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8DC78" w14:textId="579204A0" w:rsidR="00901B13" w:rsidRDefault="008B4602" w:rsidP="00FD20A8">
      <w:r>
        <w:tab/>
      </w:r>
      <w:r w:rsidR="00385DB6">
        <w:t>b)</w:t>
      </w:r>
      <w:r w:rsidR="008E4C8C">
        <w:tab/>
      </w:r>
      <w:r w:rsidR="000E0A99">
        <w:t xml:space="preserve">Stelle Vermutungen an, wie die Kirche auf die Forderungen reagiert </w:t>
      </w:r>
      <w:r w:rsidR="00385DB6">
        <w:t>haben könnte</w:t>
      </w:r>
      <w:r w:rsidR="000E0A99">
        <w:t>.</w:t>
      </w:r>
    </w:p>
    <w:sectPr w:rsidR="00901B13" w:rsidSect="00720DC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79886" w14:textId="77777777" w:rsidR="006651A8" w:rsidRDefault="006651A8" w:rsidP="003C599D">
      <w:pPr>
        <w:spacing w:line="240" w:lineRule="auto"/>
      </w:pPr>
      <w:r>
        <w:separator/>
      </w:r>
    </w:p>
  </w:endnote>
  <w:endnote w:type="continuationSeparator" w:id="0">
    <w:p w14:paraId="55EEE1E7" w14:textId="77777777" w:rsidR="006651A8" w:rsidRDefault="006651A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ED5CD" w14:textId="77777777" w:rsidR="00895EB5" w:rsidRDefault="00895EB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8822BFF" w14:textId="77777777" w:rsidTr="00503EE6">
      <w:trPr>
        <w:trHeight w:hRule="exact" w:val="680"/>
      </w:trPr>
      <w:tc>
        <w:tcPr>
          <w:tcW w:w="864" w:type="dxa"/>
          <w:noWrap/>
        </w:tcPr>
        <w:p w14:paraId="245C4D8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EB797CA" wp14:editId="3446EC10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418225F" w14:textId="4DE7AEB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E86225">
            <w:t>1</w:t>
          </w:r>
          <w:r w:rsidRPr="00913892">
            <w:t xml:space="preserve"> | www.klett.de | </w:t>
          </w:r>
          <w:r w:rsidRPr="00FA31FA">
            <w:t>Alle</w:t>
          </w:r>
          <w:r w:rsidRPr="00913892">
            <w:t xml:space="preserve">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CEB4B90" w14:textId="77777777" w:rsidR="003C113F" w:rsidRDefault="003C113F" w:rsidP="004136AD">
          <w:pPr>
            <w:pStyle w:val="ekvquelle"/>
          </w:pPr>
          <w:r w:rsidRPr="003C113F">
            <w:t>Autor</w:t>
          </w:r>
          <w:r w:rsidR="000E0A99">
            <w:t>: Claudius Kretzer</w:t>
          </w:r>
        </w:p>
        <w:p w14:paraId="77492787" w14:textId="210DF156" w:rsidR="002659C5" w:rsidRDefault="002659C5" w:rsidP="000E0A99">
          <w:pPr>
            <w:pStyle w:val="ekvquelle"/>
            <w:rPr>
              <w:rFonts w:cs="Arial"/>
              <w:color w:val="212529"/>
              <w:shd w:val="clear" w:color="auto" w:fill="FFFFFF"/>
            </w:rPr>
          </w:pPr>
          <w:r w:rsidRPr="004136AD">
            <w:t>Bildquelle:</w:t>
          </w:r>
          <w:r w:rsidR="00895EB5">
            <w:t xml:space="preserve"> </w:t>
          </w:r>
          <w:r w:rsidR="00374DC5">
            <w:rPr>
              <w:rFonts w:cs="Arial"/>
              <w:color w:val="212529"/>
              <w:shd w:val="clear" w:color="auto" w:fill="FFFFFF"/>
            </w:rPr>
            <w:t xml:space="preserve">stock.adobe.com (Georgios </w:t>
          </w:r>
          <w:proofErr w:type="spellStart"/>
          <w:r w:rsidR="00374DC5">
            <w:rPr>
              <w:rFonts w:cs="Arial"/>
              <w:color w:val="212529"/>
              <w:shd w:val="clear" w:color="auto" w:fill="FFFFFF"/>
            </w:rPr>
            <w:t>Kollidas</w:t>
          </w:r>
          <w:proofErr w:type="spellEnd"/>
          <w:r w:rsidR="00374DC5">
            <w:rPr>
              <w:rFonts w:cs="Arial"/>
              <w:color w:val="212529"/>
              <w:shd w:val="clear" w:color="auto" w:fill="FFFFFF"/>
            </w:rPr>
            <w:t>), Dublin</w:t>
          </w:r>
        </w:p>
        <w:p w14:paraId="00BB1D3A" w14:textId="3E542FD4" w:rsidR="00374DC5" w:rsidRPr="00913892" w:rsidRDefault="00374DC5" w:rsidP="00C07102">
          <w:pPr>
            <w:pStyle w:val="ekvquelle"/>
          </w:pPr>
          <w:r w:rsidRPr="004136AD">
            <w:t xml:space="preserve">Textquellen: </w:t>
          </w:r>
          <w:r w:rsidR="00C258BD">
            <w:t xml:space="preserve">1. </w:t>
          </w:r>
          <w:r w:rsidR="00C258BD">
            <w:rPr>
              <w:rFonts w:cs="Arial"/>
              <w:color w:val="212529"/>
              <w:shd w:val="clear" w:color="auto" w:fill="FFFFFF"/>
            </w:rPr>
            <w:t>Einheitsübersetzung der Heiligen Schrift, vollständig durchgesehene und überarbeitete Ausgabe © 2016 Katholische Bibelanstalt, Stuttgart; 2.</w:t>
          </w:r>
          <w:r w:rsidR="00C07102">
            <w:rPr>
              <w:rFonts w:cs="Arial"/>
              <w:color w:val="212529"/>
              <w:shd w:val="clear" w:color="auto" w:fill="FFFFFF"/>
            </w:rPr>
            <w:t xml:space="preserve"> Martin Luther: Lateinisch-deutsche Studienausgabe, Bd. 2: Christusglaube und Rechtfertigung. Hrsg. v. Johannes Schilling. </w:t>
          </w:r>
          <w:proofErr w:type="spellStart"/>
          <w:r w:rsidR="00C07102">
            <w:rPr>
              <w:rFonts w:cs="Arial"/>
              <w:color w:val="212529"/>
              <w:shd w:val="clear" w:color="auto" w:fill="FFFFFF"/>
            </w:rPr>
            <w:t>Evang</w:t>
          </w:r>
          <w:proofErr w:type="spellEnd"/>
          <w:r w:rsidR="00C07102">
            <w:rPr>
              <w:rFonts w:cs="Arial"/>
              <w:color w:val="212529"/>
              <w:shd w:val="clear" w:color="auto" w:fill="FFFFFF"/>
            </w:rPr>
            <w:t>. Verl.-</w:t>
          </w:r>
          <w:proofErr w:type="spellStart"/>
          <w:r w:rsidR="00C07102">
            <w:rPr>
              <w:rFonts w:cs="Arial"/>
              <w:color w:val="212529"/>
              <w:shd w:val="clear" w:color="auto" w:fill="FFFFFF"/>
            </w:rPr>
            <w:t>Anst</w:t>
          </w:r>
          <w:proofErr w:type="spellEnd"/>
          <w:r w:rsidR="00C07102">
            <w:rPr>
              <w:rFonts w:cs="Arial"/>
              <w:color w:val="212529"/>
              <w:shd w:val="clear" w:color="auto" w:fill="FFFFFF"/>
            </w:rPr>
            <w:t>., Leipzig 2006, S. 1-15</w:t>
          </w:r>
        </w:p>
      </w:tc>
      <w:tc>
        <w:tcPr>
          <w:tcW w:w="813" w:type="dxa"/>
        </w:tcPr>
        <w:p w14:paraId="255CE9CD" w14:textId="77777777" w:rsidR="002659C5" w:rsidRPr="00913892" w:rsidRDefault="002659C5" w:rsidP="00913892">
          <w:pPr>
            <w:pStyle w:val="ekvpagina"/>
          </w:pPr>
        </w:p>
      </w:tc>
    </w:tr>
  </w:tbl>
  <w:p w14:paraId="34DEC8C4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028A5" w14:textId="77777777" w:rsidR="00895EB5" w:rsidRDefault="00895E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597CD" w14:textId="77777777" w:rsidR="006651A8" w:rsidRDefault="006651A8" w:rsidP="003C599D">
      <w:pPr>
        <w:spacing w:line="240" w:lineRule="auto"/>
      </w:pPr>
      <w:r>
        <w:separator/>
      </w:r>
    </w:p>
  </w:footnote>
  <w:footnote w:type="continuationSeparator" w:id="0">
    <w:p w14:paraId="4A2D16EC" w14:textId="77777777" w:rsidR="006651A8" w:rsidRDefault="006651A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097CE" w14:textId="77777777" w:rsidR="00895EB5" w:rsidRDefault="00895EB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63AE6B7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AAB6A9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24A15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14F07FD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FF225E9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7A553E8" w14:textId="0FD020A1" w:rsidR="00901B13" w:rsidRPr="006F3DB2" w:rsidRDefault="008E4C8C" w:rsidP="00901B13">
          <w:pPr>
            <w:pStyle w:val="ekvkvnummer"/>
          </w:pPr>
          <w:r>
            <w:t xml:space="preserve">KV </w:t>
          </w:r>
          <w:r w:rsidR="006F3DB2">
            <w:t>4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C90B349" w14:textId="33AB8CDE" w:rsidR="00901B13" w:rsidRPr="006F3DB2" w:rsidRDefault="006F3DB2" w:rsidP="00901B13">
          <w:pPr>
            <w:pStyle w:val="ekvkapitel"/>
          </w:pPr>
          <w:r>
            <w:t>4</w:t>
          </w:r>
        </w:p>
      </w:tc>
    </w:tr>
    <w:tr w:rsidR="00901B13" w:rsidRPr="00BF17F2" w14:paraId="63AC7C2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CB1C33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A9BBCF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B2502F8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1E0CD" w14:textId="77777777" w:rsidR="00895EB5" w:rsidRDefault="0089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9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247F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0A99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52A41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1098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4DC5"/>
    <w:rsid w:val="00376A0A"/>
    <w:rsid w:val="00380B14"/>
    <w:rsid w:val="0038356B"/>
    <w:rsid w:val="00384305"/>
    <w:rsid w:val="00385DB6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27BF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51A8"/>
    <w:rsid w:val="00666D95"/>
    <w:rsid w:val="006802C4"/>
    <w:rsid w:val="0068429A"/>
    <w:rsid w:val="00685FDD"/>
    <w:rsid w:val="006912DC"/>
    <w:rsid w:val="00693676"/>
    <w:rsid w:val="006A5611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3DB2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77E47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5DA8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942A2"/>
    <w:rsid w:val="0089534A"/>
    <w:rsid w:val="00895EB5"/>
    <w:rsid w:val="008A529C"/>
    <w:rsid w:val="008B446A"/>
    <w:rsid w:val="008B4602"/>
    <w:rsid w:val="008B5E47"/>
    <w:rsid w:val="008C0880"/>
    <w:rsid w:val="008C27FD"/>
    <w:rsid w:val="008D3CE0"/>
    <w:rsid w:val="008D7FDC"/>
    <w:rsid w:val="008E4B7A"/>
    <w:rsid w:val="008E4C8C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98E"/>
    <w:rsid w:val="00B82B4E"/>
    <w:rsid w:val="00B832A5"/>
    <w:rsid w:val="00B8420E"/>
    <w:rsid w:val="00B87CF7"/>
    <w:rsid w:val="00B90CE1"/>
    <w:rsid w:val="00B9106C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07102"/>
    <w:rsid w:val="00C172AE"/>
    <w:rsid w:val="00C17BE6"/>
    <w:rsid w:val="00C258BD"/>
    <w:rsid w:val="00C265FB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110"/>
    <w:rsid w:val="00D125BD"/>
    <w:rsid w:val="00D12661"/>
    <w:rsid w:val="00D13100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3A55"/>
    <w:rsid w:val="00DA6422"/>
    <w:rsid w:val="00DB0557"/>
    <w:rsid w:val="00DB2C80"/>
    <w:rsid w:val="00DC0952"/>
    <w:rsid w:val="00DC2340"/>
    <w:rsid w:val="00DC30DA"/>
    <w:rsid w:val="00DC529F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86225"/>
    <w:rsid w:val="00E95ED3"/>
    <w:rsid w:val="00EA2224"/>
    <w:rsid w:val="00EA4BCD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1FA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BD5EB4B"/>
  <w15:chartTrackingRefBased/>
  <w15:docId w15:val="{93DE892E-9997-4882-8D40-3BBB5750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0A9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noProof w:val="0"/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noProof w:val="0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  <w:rPr>
      <w:noProof w:val="0"/>
    </w:rPr>
  </w:style>
  <w:style w:type="paragraph" w:customStyle="1" w:styleId="ekvtabelle">
    <w:name w:val="ekv.tabelle"/>
    <w:basedOn w:val="Standard"/>
    <w:qFormat/>
    <w:rsid w:val="001D1169"/>
    <w:rPr>
      <w:noProof w:val="0"/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noProof w:val="0"/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noProof w:val="0"/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noProof w:val="0"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noProof w:val="0"/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  <w:rPr>
      <w:noProof w:val="0"/>
    </w:r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noProof w:val="0"/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noProof w:val="0"/>
    </w:r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noProof w:val="0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  <w:rPr>
      <w:noProof w:val="0"/>
    </w:rPr>
  </w:style>
  <w:style w:type="paragraph" w:customStyle="1" w:styleId="ekvbildlegende">
    <w:name w:val="ekv.bildlegende"/>
    <w:basedOn w:val="Standard"/>
    <w:uiPriority w:val="39"/>
    <w:qFormat/>
    <w:rsid w:val="007A18E0"/>
    <w:rPr>
      <w:noProof w:val="0"/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  <w:rPr>
      <w:noProof w:val="0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noProof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  <w:rPr>
      <w:noProof w:val="0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noProof w:val="0"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noProof w:val="0"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  <w:noProof w:val="0"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noProof w:val="0"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noProof w:val="0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noProof w:val="0"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noProof w:val="0"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noProof w:val="0"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noProof w:val="0"/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noProof w:val="0"/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noProof w:val="0"/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  <w:rPr>
      <w:noProof w:val="0"/>
    </w:r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noProof w:val="0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440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19</cp:revision>
  <cp:lastPrinted>2016-12-23T16:36:00Z</cp:lastPrinted>
  <dcterms:created xsi:type="dcterms:W3CDTF">2020-10-30T07:50:00Z</dcterms:created>
  <dcterms:modified xsi:type="dcterms:W3CDTF">2021-05-07T07:56:00Z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1.01</vt:lpwstr>
  </property>
</Properties>
</file>