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50A0F6D8" w14:textId="77777777" w:rsidTr="001C499E">
        <w:trPr>
          <w:trHeight w:hRule="exact" w:val="510"/>
        </w:trPr>
        <w:tc>
          <w:tcPr>
            <w:tcW w:w="818" w:type="dxa"/>
            <w:tcBorders>
              <w:top w:val="nil"/>
              <w:bottom w:val="nil"/>
              <w:right w:val="nil"/>
            </w:tcBorders>
            <w:noWrap/>
            <w:vAlign w:val="bottom"/>
          </w:tcPr>
          <w:p w14:paraId="07333B1D" w14:textId="77777777" w:rsidR="002C5D15" w:rsidRPr="006F00DE" w:rsidRDefault="002C5D15" w:rsidP="006F00DE">
            <w:pPr>
              <w:pageBreakBefore/>
            </w:pPr>
          </w:p>
        </w:tc>
        <w:tc>
          <w:tcPr>
            <w:tcW w:w="3856" w:type="dxa"/>
            <w:tcBorders>
              <w:top w:val="nil"/>
              <w:left w:val="nil"/>
              <w:bottom w:val="nil"/>
              <w:right w:val="nil"/>
            </w:tcBorders>
            <w:noWrap/>
            <w:vAlign w:val="bottom"/>
          </w:tcPr>
          <w:p w14:paraId="536F6EF2"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75002895"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2221C0D6"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03EF8A04" w14:textId="10CE4AAB" w:rsidR="002C5D15" w:rsidRPr="007C1230" w:rsidRDefault="002C5D15" w:rsidP="007C1230">
            <w:pPr>
              <w:pStyle w:val="ekvkvnummer"/>
            </w:pPr>
            <w:r w:rsidRPr="007C1230">
              <w:t xml:space="preserve">KV </w:t>
            </w:r>
            <w:r w:rsidR="0094398C">
              <w:t>002</w:t>
            </w:r>
          </w:p>
        </w:tc>
        <w:tc>
          <w:tcPr>
            <w:tcW w:w="883" w:type="dxa"/>
            <w:tcBorders>
              <w:top w:val="nil"/>
              <w:left w:val="nil"/>
              <w:bottom w:val="nil"/>
            </w:tcBorders>
            <w:noWrap/>
            <w:vAlign w:val="bottom"/>
          </w:tcPr>
          <w:p w14:paraId="178E7EBE" w14:textId="5513299B" w:rsidR="002C5D15" w:rsidRPr="007636A0" w:rsidRDefault="002C5D15" w:rsidP="009078CB">
            <w:pPr>
              <w:pStyle w:val="ekvkapitel"/>
              <w:rPr>
                <w:color w:val="FFFFFF" w:themeColor="background1"/>
              </w:rPr>
            </w:pPr>
          </w:p>
        </w:tc>
      </w:tr>
      <w:tr w:rsidR="00583FC8" w:rsidRPr="00BF17F2" w14:paraId="459023DC"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A2AA2AC"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60AF7108" w14:textId="77777777" w:rsidR="00583FC8" w:rsidRPr="00BF17F2" w:rsidRDefault="00583FC8" w:rsidP="00037566">
            <w:pPr>
              <w:rPr>
                <w:color w:val="FFFFFF" w:themeColor="background1"/>
              </w:rPr>
            </w:pPr>
          </w:p>
        </w:tc>
      </w:tr>
    </w:tbl>
    <w:p w14:paraId="610456E2" w14:textId="074EE939" w:rsidR="0094398C" w:rsidRDefault="0094398C" w:rsidP="0094398C">
      <w:pPr>
        <w:pStyle w:val="ekvue2arial"/>
      </w:pPr>
      <w:bookmarkStart w:id="0" w:name="bmStart"/>
      <w:bookmarkEnd w:id="0"/>
      <w:r>
        <w:t>Jesu Kreuzigung, Tod und Auferstehung</w:t>
      </w:r>
    </w:p>
    <w:p w14:paraId="1907423D" w14:textId="77777777" w:rsidR="0094398C" w:rsidRDefault="0094398C" w:rsidP="0094398C">
      <w:pPr>
        <w:pStyle w:val="ekvue2arial"/>
      </w:pPr>
    </w:p>
    <w:p w14:paraId="212D71F3" w14:textId="512524F2" w:rsidR="0094398C" w:rsidRDefault="0094398C" w:rsidP="008543DD">
      <w:pPr>
        <w:pStyle w:val="ekvue3times"/>
      </w:pPr>
      <w:r w:rsidRPr="0094398C">
        <w:t>Jesus wird gekreuzigt und stirbt</w:t>
      </w:r>
    </w:p>
    <w:p w14:paraId="7E85FAE2" w14:textId="4446293C" w:rsidR="0094398C" w:rsidRDefault="0094398C" w:rsidP="008543DD">
      <w:pPr>
        <w:pStyle w:val="ekvgrundtexttimes"/>
      </w:pPr>
      <w:r>
        <w:t>(nach dem Markusevangelium, Kapitel 14 und 15 in Auszügen)</w:t>
      </w:r>
    </w:p>
    <w:p w14:paraId="52A8BC43" w14:textId="77777777" w:rsidR="0094398C" w:rsidRDefault="0094398C" w:rsidP="008543DD">
      <w:pPr>
        <w:pStyle w:val="ekvgrundtexttimes"/>
      </w:pPr>
    </w:p>
    <w:p w14:paraId="74F6A7AF" w14:textId="77777777" w:rsidR="0094398C" w:rsidRDefault="0094398C" w:rsidP="008543DD">
      <w:pPr>
        <w:pStyle w:val="ekvgrundtexttimes"/>
      </w:pPr>
      <w:r>
        <w:t xml:space="preserve">Kurz vor dem Passahfest kam Jesus mit seinen Jüngerinnen und Jüngern nach Jerusalem. Er ahnte, dass er bald sterben würde. Er wollte noch einmal mit seinen Freunden Passah feiern. Passah erinnert jüdische Menschen an ihre Befreiung aus der Sklaverei in Ägypten. </w:t>
      </w:r>
    </w:p>
    <w:p w14:paraId="358BE0E2" w14:textId="77777777" w:rsidR="0094398C" w:rsidRDefault="0094398C" w:rsidP="008543DD">
      <w:pPr>
        <w:pStyle w:val="ekvgrundtexttimes"/>
      </w:pPr>
      <w:r>
        <w:t xml:space="preserve">Jesus sagte bei dem Essen: „Teilt auch zukünftig miteinander Brot und Wein. Wenn ihr das tut, bin ich bei euch und unter euch. So entsteht Gemeinschaft und neues Leben.“ Nach dem Essen gingen sie in den Garten Gethsemane. Jesus war verzweifelt und weinte. </w:t>
      </w:r>
    </w:p>
    <w:p w14:paraId="523EFEC4" w14:textId="77777777" w:rsidR="0094398C" w:rsidRDefault="0094398C" w:rsidP="008543DD">
      <w:pPr>
        <w:pStyle w:val="ekvgrundtexttimes"/>
      </w:pPr>
      <w:r>
        <w:t xml:space="preserve">Einer seiner Jünger verriet den römischen Soldaten, wo Jesus war. Da kamen die Soldaten und nahmen ihn fest. Sie verspotteten ihn und schlugen ihn. Jesus wurde vor den Hohen Rat gebracht. Das ist das höchste jüdische Gericht. Die Mitglieder vom Hohen Rat warfen Jesus vor, dass er sich nicht an die religiösen und politischen Regeln gehalten hat. Daher beschlossen sie seinen Tod. Sie konnten das aber nicht ohne den obersten römischen Befehlshaber entscheiden. Der hieß Pontius Pilatus. So kam Jesus zu Pontius Pilatus. Der fragte Jesus: „Bist du der König der Juden?“ Jesus antwortete: „Du sagst es.“ Pilatus sprach das Todesurteil. Dann wurde Jesus nach Golgatha gebracht, wo er mit zwei anderen Männern gekreuzigt wurde. </w:t>
      </w:r>
    </w:p>
    <w:p w14:paraId="55C075AD" w14:textId="77777777" w:rsidR="0094398C" w:rsidRDefault="0094398C" w:rsidP="008543DD">
      <w:pPr>
        <w:pStyle w:val="ekvgrundtexttimes"/>
      </w:pPr>
      <w:r>
        <w:t xml:space="preserve">Kurz vor seinem Tod schrie Jesus: „Mein Gott, mein Gott, warum hast du mich verlassen?“ Und Jesus starb. Ein römischer Hauptmann beaufsichtigte die Hinrichtung. Er sagte: „Wirklich: Dieser ist Gottes Sohn gewesen!“ </w:t>
      </w:r>
    </w:p>
    <w:p w14:paraId="536F4AD5" w14:textId="77777777" w:rsidR="0094398C" w:rsidRDefault="0094398C" w:rsidP="008543DD">
      <w:pPr>
        <w:pStyle w:val="ekvgrundtexttimes"/>
      </w:pPr>
      <w:r>
        <w:t>Einige der Frauen, die Jesus gefolgt waren, schauten von Ferne zu. Am Abend wurde sein Leichnam vom Kreuz genommen und in ein Grab gelegt. Dann wurde ein großer Stein vor das Grab gerollt und das Grab wurde von römischen Soldaten bewacht.</w:t>
      </w:r>
    </w:p>
    <w:p w14:paraId="6F96B72D" w14:textId="77777777" w:rsidR="0094398C" w:rsidRDefault="0094398C" w:rsidP="008543DD">
      <w:pPr>
        <w:pStyle w:val="ekvgrundtexttimes"/>
      </w:pPr>
    </w:p>
    <w:p w14:paraId="03FE2579" w14:textId="77777777" w:rsidR="0094398C" w:rsidRDefault="0094398C" w:rsidP="008543DD">
      <w:pPr>
        <w:pStyle w:val="ekvue3times"/>
      </w:pPr>
      <w:r>
        <w:t>Die Auferstehung</w:t>
      </w:r>
    </w:p>
    <w:p w14:paraId="47F04AA1" w14:textId="1FC08491" w:rsidR="0094398C" w:rsidRDefault="0094398C" w:rsidP="008543DD">
      <w:pPr>
        <w:pStyle w:val="ekvgrundtexttimes"/>
      </w:pPr>
      <w:r>
        <w:t>(nach dem Lukasevangelium, Kapitel 23,55–24,35)</w:t>
      </w:r>
    </w:p>
    <w:p w14:paraId="71355A02" w14:textId="77777777" w:rsidR="0094398C" w:rsidRDefault="0094398C" w:rsidP="008543DD">
      <w:pPr>
        <w:pStyle w:val="ekvgrundtexttimes"/>
      </w:pPr>
    </w:p>
    <w:p w14:paraId="686BDAC0" w14:textId="77777777" w:rsidR="0094398C" w:rsidRDefault="0094398C" w:rsidP="008543DD">
      <w:pPr>
        <w:pStyle w:val="ekvgrundtexttimes"/>
      </w:pPr>
      <w:r>
        <w:t>Die Frauen beobachteten, wie Jesus ins Grab gelegt wurde. Sie sprachen miteinander: „Wir wollen seinen Leichnam salben und ölen.“ Die Frauen hießen: Maria Magdalena, Johanna und Maria, die Mutter von Jakob. Doch am nächsten Tag war Sabbat. Da ruhten sie sich nach dem jüdischen Gesetz aus. Am nächsten Tag gingen sie mit wohlriechenden Ölen zum Grab. Sie sorgten sich, wer wohl den großen Stein vom Grab wegrollen könnte.</w:t>
      </w:r>
    </w:p>
    <w:p w14:paraId="0CB3F6E8" w14:textId="77777777" w:rsidR="0094398C" w:rsidRDefault="0094398C" w:rsidP="008543DD">
      <w:pPr>
        <w:pStyle w:val="ekvgrundtexttimes"/>
      </w:pPr>
      <w:r>
        <w:t>Doch als sie beim Grab ankamen, war der Stein weg und das Grab leer. Die Frauen waren sehr verblüfft und wussten nicht, was geschehen war. Da kamen zwei Männer in glänzenden Kleidern. Sie sagten: „Was sucht ihr den Lebendigen bei den Toten? Jesus ist nicht hier, er ist auferstanden!“</w:t>
      </w:r>
    </w:p>
    <w:p w14:paraId="45BC9499" w14:textId="2ED4BEC1" w:rsidR="00F5082B" w:rsidRDefault="0094398C" w:rsidP="008543DD">
      <w:pPr>
        <w:pStyle w:val="ekvgrundtexttimes"/>
      </w:pPr>
      <w:r>
        <w:t>Die Frauen gingen zu den anderen Jüngern und erzählten ihnen davon. Doch diese glaubten den Frauen nicht.</w:t>
      </w:r>
    </w:p>
    <w:sectPr w:rsidR="00F5082B" w:rsidSect="00764797">
      <w:footerReference w:type="default" r:id="rId6"/>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37AA3" w14:textId="77777777" w:rsidR="0094398C" w:rsidRDefault="0094398C" w:rsidP="003C599D">
      <w:pPr>
        <w:spacing w:line="240" w:lineRule="auto"/>
      </w:pPr>
      <w:r>
        <w:separator/>
      </w:r>
    </w:p>
  </w:endnote>
  <w:endnote w:type="continuationSeparator" w:id="0">
    <w:p w14:paraId="3769239F" w14:textId="77777777" w:rsidR="0094398C" w:rsidRDefault="0094398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BE39663" w14:textId="77777777" w:rsidTr="00503EE6">
      <w:trPr>
        <w:trHeight w:hRule="exact" w:val="680"/>
      </w:trPr>
      <w:tc>
        <w:tcPr>
          <w:tcW w:w="864" w:type="dxa"/>
          <w:noWrap/>
        </w:tcPr>
        <w:p w14:paraId="26BED729" w14:textId="77777777" w:rsidR="002659C5" w:rsidRPr="00913892" w:rsidRDefault="002659C5" w:rsidP="005E4C30">
          <w:pPr>
            <w:pStyle w:val="ekvpaginabild"/>
            <w:jc w:val="both"/>
          </w:pPr>
          <w:r w:rsidRPr="00913892">
            <w:rPr>
              <w:noProof/>
              <w:lang w:eastAsia="de-DE"/>
            </w:rPr>
            <w:drawing>
              <wp:inline distT="0" distB="0" distL="0" distR="0" wp14:anchorId="105AD661" wp14:editId="07DF041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25117B7" w14:textId="30338BF0" w:rsidR="002659C5" w:rsidRPr="00913892" w:rsidRDefault="002659C5" w:rsidP="00503EE6">
          <w:pPr>
            <w:pStyle w:val="ekvpagina"/>
          </w:pPr>
          <w:r w:rsidRPr="00913892">
            <w:t xml:space="preserve">© Ernst Klett Verlag GmbH, </w:t>
          </w:r>
          <w:r w:rsidR="00CF40E8">
            <w:t>Stuttgart 20</w:t>
          </w:r>
          <w:r w:rsidR="008543DD">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5586270" w14:textId="57D037D7" w:rsidR="008543DD" w:rsidRPr="00913892" w:rsidRDefault="00DD6810" w:rsidP="006A64A0">
          <w:pPr>
            <w:pStyle w:val="ekvquelle"/>
          </w:pPr>
          <w:r w:rsidRPr="00DD6810">
            <w:rPr>
              <w:rStyle w:val="ekvquellefett"/>
            </w:rPr>
            <w:t>Text:</w:t>
          </w:r>
          <w:r>
            <w:t xml:space="preserve"> </w:t>
          </w:r>
          <w:r w:rsidR="006A64A0" w:rsidRPr="006A64A0">
            <w:t>Augst, Kristina/Kaloudis, Anke/Öger-Tunc, Esma/Neukirch, Birgitt (Verfasser): Was Bibel und Koran erzählen. Ein Lesebuch für das interreligiöse Lernen, 1. Auflage 2020, Auszüge aus den Seiten 114 und 116 © Calwer Verlag GmbH, Stuttgart</w:t>
          </w:r>
        </w:p>
      </w:tc>
      <w:tc>
        <w:tcPr>
          <w:tcW w:w="813" w:type="dxa"/>
        </w:tcPr>
        <w:p w14:paraId="6AC53DDF" w14:textId="77777777" w:rsidR="002659C5" w:rsidRPr="00913892" w:rsidRDefault="002659C5" w:rsidP="00913892">
          <w:pPr>
            <w:pStyle w:val="ekvpagina"/>
          </w:pPr>
        </w:p>
      </w:tc>
    </w:tr>
  </w:tbl>
  <w:p w14:paraId="550D2FE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D9E13" w14:textId="77777777" w:rsidR="0094398C" w:rsidRDefault="0094398C" w:rsidP="003C599D">
      <w:pPr>
        <w:spacing w:line="240" w:lineRule="auto"/>
      </w:pPr>
      <w:r>
        <w:separator/>
      </w:r>
    </w:p>
  </w:footnote>
  <w:footnote w:type="continuationSeparator" w:id="0">
    <w:p w14:paraId="6386BF85" w14:textId="77777777" w:rsidR="0094398C" w:rsidRDefault="0094398C"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8C"/>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6E0"/>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64A0"/>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7F238E"/>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3DD"/>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398C"/>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8CC"/>
    <w:rsid w:val="00B52FB3"/>
    <w:rsid w:val="00B54655"/>
    <w:rsid w:val="00B551D6"/>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35E5"/>
  <w15:chartTrackingRefBased/>
  <w15:docId w15:val="{9F9FDCB9-E6B8-42B6-819D-12D24221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D68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2371</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2022-04-06T06:06:00Z</dcterms:created>
  <dcterms:modified xsi:type="dcterms:W3CDTF">2022-04-06T06:06:00Z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