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1945D" w14:textId="77777777" w:rsidR="00E64F2A" w:rsidRPr="00E64F2A" w:rsidRDefault="00E64F2A" w:rsidP="00E64F2A">
      <w:pPr>
        <w:spacing w:line="240" w:lineRule="auto"/>
        <w:rPr>
          <w:rFonts w:eastAsia="Calibri" w:cs="Arial"/>
          <w:b/>
          <w:sz w:val="41"/>
        </w:rPr>
      </w:pPr>
      <w:bookmarkStart w:id="0" w:name="bmStart"/>
      <w:bookmarkEnd w:id="0"/>
      <w:r w:rsidRPr="00E64F2A">
        <w:rPr>
          <w:rFonts w:eastAsia="Calibri" w:cs="Arial"/>
          <w:b/>
          <w:sz w:val="41"/>
        </w:rPr>
        <w:t>Netiquette</w:t>
      </w:r>
    </w:p>
    <w:p w14:paraId="2385A454" w14:textId="77777777" w:rsidR="00E64F2A" w:rsidRPr="00E64F2A" w:rsidRDefault="00E64F2A" w:rsidP="00E64F2A">
      <w:pPr>
        <w:spacing w:line="127" w:lineRule="exact"/>
        <w:rPr>
          <w:rFonts w:eastAsia="Calibri" w:cs="Arial"/>
        </w:rPr>
      </w:pPr>
    </w:p>
    <w:p w14:paraId="58FDFDC2" w14:textId="77777777" w:rsidR="00E64F2A" w:rsidRPr="00E64F2A" w:rsidRDefault="00E64F2A" w:rsidP="00E64F2A">
      <w:pPr>
        <w:rPr>
          <w:rFonts w:eastAsia="Calibri" w:cs="Arial"/>
        </w:rPr>
      </w:pPr>
    </w:p>
    <w:p w14:paraId="22FCF41D" w14:textId="77777777" w:rsidR="00E64F2A" w:rsidRPr="00E64F2A" w:rsidRDefault="00E64F2A" w:rsidP="00E64F2A">
      <w:pPr>
        <w:rPr>
          <w:rFonts w:eastAsia="Calibri" w:cs="Arial"/>
        </w:rPr>
      </w:pPr>
      <w:r w:rsidRPr="00E64F2A">
        <w:rPr>
          <w:rFonts w:eastAsia="Calibri" w:cs="Arial"/>
        </w:rPr>
        <w:t>Vor allem, wenn du die Blogartikel von Mitschülerinnen und Mitschülern kommentierst, solltest du auf die Netiquette achten:</w:t>
      </w:r>
    </w:p>
    <w:p w14:paraId="5D2DC0F1" w14:textId="77777777" w:rsidR="00E64F2A" w:rsidRPr="00E64F2A" w:rsidRDefault="00E64F2A" w:rsidP="00E64F2A">
      <w:pPr>
        <w:spacing w:line="127" w:lineRule="exact"/>
        <w:rPr>
          <w:rFonts w:eastAsia="Calibri" w:cs="Arial"/>
        </w:rPr>
      </w:pPr>
    </w:p>
    <w:p w14:paraId="3F4FD789" w14:textId="77777777" w:rsidR="00E64F2A" w:rsidRPr="00E64F2A" w:rsidRDefault="00E64F2A" w:rsidP="00E64F2A">
      <w:pPr>
        <w:rPr>
          <w:rFonts w:eastAsia="Calibri" w:cs="Arial"/>
        </w:rPr>
      </w:pPr>
      <w:r w:rsidRPr="00E64F2A">
        <w:rPr>
          <w:rFonts w:eastAsia="Calibri" w:cs="Arial"/>
        </w:rPr>
        <w:t>Was ist eigentlich „Netiquette“? Dieses Wort setzt sich aus den Wörtern „</w:t>
      </w:r>
      <w:proofErr w:type="spellStart"/>
      <w:r w:rsidRPr="00E64F2A">
        <w:rPr>
          <w:rFonts w:eastAsia="Calibri" w:cs="Arial"/>
        </w:rPr>
        <w:t>net</w:t>
      </w:r>
      <w:proofErr w:type="spellEnd"/>
      <w:r w:rsidRPr="00E64F2A">
        <w:rPr>
          <w:rFonts w:eastAsia="Calibri" w:cs="Arial"/>
        </w:rPr>
        <w:t>“ (englisch für Netz) und „</w:t>
      </w:r>
      <w:proofErr w:type="spellStart"/>
      <w:r w:rsidRPr="00E64F2A">
        <w:rPr>
          <w:rFonts w:eastAsia="Calibri" w:cs="Arial"/>
        </w:rPr>
        <w:t>Etiquette</w:t>
      </w:r>
      <w:proofErr w:type="spellEnd"/>
      <w:r w:rsidRPr="00E64F2A">
        <w:rPr>
          <w:rFonts w:eastAsia="Calibri" w:cs="Arial"/>
        </w:rPr>
        <w:t xml:space="preserve">“ (frz. für Benimmregeln) zusammen. Die Netiquette sind also Benimmregeln im Internet. Das Ziel ist, dass Menschen auch online höflich und respektvoll miteinander umgehen. Denk immer daran: Anders als bei einer persönlichen Unterhaltung, kann man Gepostetes nicht einfach zurücknehmen und es ist zudem für mehr Menschen sichtbar. </w:t>
      </w:r>
    </w:p>
    <w:p w14:paraId="750C7184" w14:textId="77777777" w:rsidR="00E64F2A" w:rsidRPr="00E64F2A" w:rsidRDefault="00E64F2A" w:rsidP="00E64F2A">
      <w:pPr>
        <w:spacing w:line="127" w:lineRule="exact"/>
        <w:rPr>
          <w:rFonts w:eastAsia="Calibri" w:cs="Arial"/>
        </w:rPr>
      </w:pPr>
    </w:p>
    <w:p w14:paraId="796BD17B" w14:textId="77777777" w:rsidR="00E64F2A" w:rsidRPr="00E64F2A" w:rsidRDefault="00E64F2A" w:rsidP="00E64F2A">
      <w:pPr>
        <w:tabs>
          <w:tab w:val="left" w:pos="454"/>
          <w:tab w:val="left" w:pos="794"/>
        </w:tabs>
        <w:ind w:left="340" w:hanging="340"/>
        <w:rPr>
          <w:rFonts w:eastAsia="Calibri" w:cs="Arial"/>
        </w:rPr>
      </w:pPr>
      <w:r w:rsidRPr="00E64F2A">
        <w:rPr>
          <w:rFonts w:eastAsia="Calibri" w:cs="Arial"/>
          <w:sz w:val="17"/>
        </w:rPr>
        <w:sym w:font="Wingdings" w:char="F06C"/>
      </w:r>
      <w:r w:rsidRPr="00E64F2A">
        <w:rPr>
          <w:rFonts w:eastAsia="Calibri" w:cs="Arial"/>
        </w:rPr>
        <w:tab/>
        <w:t>Erst denken, dann schreiben. Vor dem Absenden noch einmal durchlesen.</w:t>
      </w:r>
    </w:p>
    <w:p w14:paraId="385057B1" w14:textId="77777777" w:rsidR="00E64F2A" w:rsidRPr="00E64F2A" w:rsidRDefault="00E64F2A" w:rsidP="00E64F2A">
      <w:pPr>
        <w:tabs>
          <w:tab w:val="left" w:pos="454"/>
          <w:tab w:val="left" w:pos="794"/>
        </w:tabs>
        <w:ind w:left="340" w:hanging="340"/>
        <w:rPr>
          <w:rFonts w:eastAsia="Calibri" w:cs="Arial"/>
        </w:rPr>
      </w:pPr>
      <w:r w:rsidRPr="00E64F2A">
        <w:rPr>
          <w:rFonts w:eastAsia="Calibri" w:cs="Arial"/>
          <w:sz w:val="17"/>
        </w:rPr>
        <w:sym w:font="Wingdings" w:char="F06C"/>
      </w:r>
      <w:r w:rsidRPr="00E64F2A">
        <w:rPr>
          <w:rFonts w:eastAsia="Calibri" w:cs="Arial"/>
        </w:rPr>
        <w:tab/>
        <w:t xml:space="preserve">Wenn dich irgendetwas ärgert, schreib nicht sofort zurück. Sonst kann aus einer Diskussion schnell ein Streit werden. Bleib </w:t>
      </w:r>
      <w:proofErr w:type="gramStart"/>
      <w:r w:rsidRPr="00E64F2A">
        <w:rPr>
          <w:rFonts w:eastAsia="Calibri" w:cs="Arial"/>
        </w:rPr>
        <w:t>cool</w:t>
      </w:r>
      <w:proofErr w:type="gramEnd"/>
      <w:r w:rsidRPr="00E64F2A">
        <w:rPr>
          <w:rFonts w:eastAsia="Calibri" w:cs="Arial"/>
        </w:rPr>
        <w:t xml:space="preserve"> und lass dich nicht provozieren.</w:t>
      </w:r>
    </w:p>
    <w:p w14:paraId="7D40EC73" w14:textId="77777777" w:rsidR="00E64F2A" w:rsidRPr="00E64F2A" w:rsidRDefault="00E64F2A" w:rsidP="00E64F2A">
      <w:pPr>
        <w:tabs>
          <w:tab w:val="left" w:pos="454"/>
          <w:tab w:val="left" w:pos="794"/>
        </w:tabs>
        <w:ind w:left="340" w:hanging="340"/>
        <w:rPr>
          <w:rFonts w:eastAsia="Calibri" w:cs="Arial"/>
        </w:rPr>
      </w:pPr>
      <w:r w:rsidRPr="00E64F2A">
        <w:rPr>
          <w:rFonts w:eastAsia="Calibri" w:cs="Arial"/>
          <w:sz w:val="17"/>
        </w:rPr>
        <w:sym w:font="Wingdings" w:char="F06C"/>
      </w:r>
      <w:r w:rsidRPr="00E64F2A">
        <w:rPr>
          <w:rFonts w:eastAsia="Calibri" w:cs="Arial"/>
        </w:rPr>
        <w:tab/>
        <w:t>Rechtschreibung beachten. Der Empfänger denkt sonst, dass er nicht so wichtig sei.</w:t>
      </w:r>
    </w:p>
    <w:p w14:paraId="3EBBFF19" w14:textId="77777777" w:rsidR="00E64F2A" w:rsidRPr="00E64F2A" w:rsidRDefault="00E64F2A" w:rsidP="00E64F2A">
      <w:pPr>
        <w:tabs>
          <w:tab w:val="left" w:pos="454"/>
          <w:tab w:val="left" w:pos="794"/>
        </w:tabs>
        <w:ind w:left="340" w:hanging="340"/>
        <w:rPr>
          <w:rFonts w:eastAsia="Calibri" w:cs="Arial"/>
        </w:rPr>
      </w:pPr>
      <w:r w:rsidRPr="00E64F2A">
        <w:rPr>
          <w:rFonts w:eastAsia="Calibri" w:cs="Arial"/>
          <w:sz w:val="17"/>
        </w:rPr>
        <w:sym w:font="Wingdings" w:char="F06C"/>
      </w:r>
      <w:r w:rsidRPr="00E64F2A">
        <w:rPr>
          <w:rFonts w:eastAsia="Calibri" w:cs="Arial"/>
        </w:rPr>
        <w:tab/>
        <w:t xml:space="preserve">Sei vorsichtig bei der Verwendung von Ironie oder Doppeldeutigkeit! Ohne direkten, persönlichen Kontakt kann es leicht zu Missverständnissen kommen. </w:t>
      </w:r>
    </w:p>
    <w:p w14:paraId="4D363DB8" w14:textId="77777777" w:rsidR="00E64F2A" w:rsidRPr="00E64F2A" w:rsidRDefault="00E64F2A" w:rsidP="00E64F2A">
      <w:pPr>
        <w:tabs>
          <w:tab w:val="left" w:pos="454"/>
          <w:tab w:val="left" w:pos="794"/>
        </w:tabs>
        <w:ind w:left="340" w:hanging="340"/>
        <w:rPr>
          <w:rFonts w:eastAsia="Calibri" w:cs="Arial"/>
        </w:rPr>
      </w:pPr>
      <w:r w:rsidRPr="00E64F2A">
        <w:rPr>
          <w:rFonts w:eastAsia="Calibri" w:cs="Arial"/>
          <w:sz w:val="17"/>
        </w:rPr>
        <w:sym w:font="Wingdings" w:char="F06C"/>
      </w:r>
      <w:r w:rsidRPr="00E64F2A">
        <w:rPr>
          <w:rFonts w:eastAsia="Calibri" w:cs="Arial"/>
        </w:rPr>
        <w:tab/>
        <w:t xml:space="preserve">Bringe deine Kritik höflich vor und erkläre sie. </w:t>
      </w:r>
    </w:p>
    <w:p w14:paraId="34EA9B4E" w14:textId="77777777" w:rsidR="00E64F2A" w:rsidRPr="00E64F2A" w:rsidRDefault="00E64F2A" w:rsidP="00E64F2A">
      <w:pPr>
        <w:tabs>
          <w:tab w:val="left" w:pos="454"/>
          <w:tab w:val="left" w:pos="794"/>
        </w:tabs>
        <w:ind w:left="340" w:hanging="340"/>
        <w:rPr>
          <w:rFonts w:eastAsia="Calibri" w:cs="Arial"/>
        </w:rPr>
      </w:pPr>
      <w:r w:rsidRPr="00E64F2A">
        <w:rPr>
          <w:rFonts w:eastAsia="Calibri" w:cs="Arial"/>
          <w:sz w:val="17"/>
        </w:rPr>
        <w:sym w:font="Wingdings" w:char="F06C"/>
      </w:r>
      <w:r w:rsidRPr="00E64F2A">
        <w:rPr>
          <w:rFonts w:eastAsia="Calibri" w:cs="Arial"/>
        </w:rPr>
        <w:tab/>
        <w:t>Keine Beschimpfungen und Beleidigungen.</w:t>
      </w:r>
    </w:p>
    <w:p w14:paraId="2754C28C" w14:textId="77777777" w:rsidR="00E64F2A" w:rsidRPr="00E64F2A" w:rsidRDefault="00E64F2A" w:rsidP="00E64F2A">
      <w:pPr>
        <w:tabs>
          <w:tab w:val="left" w:pos="454"/>
          <w:tab w:val="left" w:pos="794"/>
        </w:tabs>
        <w:ind w:left="340" w:hanging="340"/>
        <w:rPr>
          <w:rFonts w:eastAsia="Calibri" w:cs="Arial"/>
        </w:rPr>
      </w:pPr>
      <w:r w:rsidRPr="00E64F2A">
        <w:rPr>
          <w:rFonts w:eastAsia="Calibri" w:cs="Arial"/>
          <w:sz w:val="17"/>
        </w:rPr>
        <w:sym w:font="Wingdings" w:char="F06C"/>
      </w:r>
      <w:r w:rsidRPr="00E64F2A">
        <w:rPr>
          <w:rFonts w:eastAsia="Calibri" w:cs="Arial"/>
        </w:rPr>
        <w:tab/>
        <w:t>Keine Diskriminierung und keine Kraftausdrücke – das sollte eigentlich selbstverständlich sein!</w:t>
      </w:r>
    </w:p>
    <w:p w14:paraId="79B84C13" w14:textId="77777777" w:rsidR="00E64F2A" w:rsidRPr="00E64F2A" w:rsidRDefault="00E64F2A" w:rsidP="00E64F2A">
      <w:pPr>
        <w:tabs>
          <w:tab w:val="left" w:pos="454"/>
          <w:tab w:val="left" w:pos="794"/>
        </w:tabs>
        <w:ind w:left="340" w:hanging="340"/>
        <w:rPr>
          <w:rFonts w:eastAsia="Calibri" w:cs="Arial"/>
        </w:rPr>
      </w:pPr>
      <w:r w:rsidRPr="00E64F2A">
        <w:rPr>
          <w:rFonts w:eastAsia="Calibri" w:cs="Arial"/>
          <w:sz w:val="17"/>
        </w:rPr>
        <w:sym w:font="Wingdings" w:char="F06C"/>
      </w:r>
      <w:r w:rsidRPr="00E64F2A">
        <w:rPr>
          <w:rFonts w:eastAsia="Calibri" w:cs="Arial"/>
        </w:rPr>
        <w:tab/>
        <w:t>Sei sparsam mit Emojis. Sonst wird dein Kommentar wohlmöglich weniger ernst genommen.</w:t>
      </w:r>
    </w:p>
    <w:p w14:paraId="183F21C3" w14:textId="77777777" w:rsidR="00901B13" w:rsidRPr="000E200F" w:rsidRDefault="00901B13" w:rsidP="000E200F"/>
    <w:sectPr w:rsidR="00901B13" w:rsidRPr="000E200F" w:rsidSect="00720DC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42E05" w14:textId="77777777" w:rsidR="00E64F2A" w:rsidRDefault="00E64F2A" w:rsidP="003C599D">
      <w:pPr>
        <w:spacing w:line="240" w:lineRule="auto"/>
      </w:pPr>
      <w:r>
        <w:separator/>
      </w:r>
    </w:p>
  </w:endnote>
  <w:endnote w:type="continuationSeparator" w:id="0">
    <w:p w14:paraId="08FC3326" w14:textId="77777777" w:rsidR="00E64F2A" w:rsidRDefault="00E64F2A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DD0B2" w14:textId="77777777" w:rsidR="00E64F2A" w:rsidRDefault="00E64F2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404E53D0" w14:textId="77777777" w:rsidTr="00503EE6">
      <w:trPr>
        <w:trHeight w:hRule="exact" w:val="680"/>
      </w:trPr>
      <w:tc>
        <w:tcPr>
          <w:tcW w:w="864" w:type="dxa"/>
          <w:noWrap/>
        </w:tcPr>
        <w:p w14:paraId="509DAE8F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5A53E84D" wp14:editId="6003C2F6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4C3E911F" w14:textId="5E5E509F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E64F2A">
            <w:t>22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44702A44" w14:textId="01E0DFBE" w:rsidR="002659C5" w:rsidRPr="00913892" w:rsidRDefault="000E200F" w:rsidP="00E64F2A">
          <w:pPr>
            <w:pStyle w:val="ekvquelle"/>
          </w:pPr>
          <w:r w:rsidRPr="000E200F">
            <w:rPr>
              <w:rStyle w:val="ekvquellefett"/>
            </w:rPr>
            <w:t>A</w:t>
          </w:r>
          <w:r w:rsidR="00E64F2A">
            <w:rPr>
              <w:rStyle w:val="ekvquellefett"/>
            </w:rPr>
            <w:t>utorin</w:t>
          </w:r>
          <w:r w:rsidRPr="000E200F">
            <w:rPr>
              <w:rStyle w:val="ekvquellefett"/>
            </w:rPr>
            <w:t>:</w:t>
          </w:r>
          <w:r>
            <w:t xml:space="preserve"> </w:t>
          </w:r>
          <w:r w:rsidR="00E64F2A">
            <w:t xml:space="preserve">Regina </w:t>
          </w:r>
          <w:proofErr w:type="spellStart"/>
          <w:r w:rsidR="00E64F2A">
            <w:t>Heijdnrijk</w:t>
          </w:r>
          <w:proofErr w:type="spellEnd"/>
        </w:p>
      </w:tc>
      <w:tc>
        <w:tcPr>
          <w:tcW w:w="813" w:type="dxa"/>
        </w:tcPr>
        <w:p w14:paraId="1E1254DD" w14:textId="77777777" w:rsidR="002659C5" w:rsidRPr="00913892" w:rsidRDefault="002659C5" w:rsidP="00913892">
          <w:pPr>
            <w:pStyle w:val="ekvpagina"/>
          </w:pPr>
        </w:p>
      </w:tc>
    </w:tr>
  </w:tbl>
  <w:p w14:paraId="17F22EE0" w14:textId="77777777" w:rsidR="002659C5" w:rsidRDefault="002659C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A1C9A" w14:textId="77777777" w:rsidR="00E64F2A" w:rsidRDefault="00E64F2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F015E" w14:textId="77777777" w:rsidR="00E64F2A" w:rsidRDefault="00E64F2A" w:rsidP="003C599D">
      <w:pPr>
        <w:spacing w:line="240" w:lineRule="auto"/>
      </w:pPr>
      <w:r>
        <w:separator/>
      </w:r>
    </w:p>
  </w:footnote>
  <w:footnote w:type="continuationSeparator" w:id="0">
    <w:p w14:paraId="46F45160" w14:textId="77777777" w:rsidR="00E64F2A" w:rsidRDefault="00E64F2A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F8BD0" w14:textId="77777777" w:rsidR="00E64F2A" w:rsidRDefault="00E64F2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6941B4D5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781EDB72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2D5A477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9135367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5737F05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ADCAC2B" w14:textId="399D3DCC" w:rsidR="00901B13" w:rsidRPr="007C1230" w:rsidRDefault="00E64F2A" w:rsidP="00901B13">
          <w:pPr>
            <w:pStyle w:val="ekvkvnummer"/>
          </w:pPr>
          <w:r>
            <w:t>KV 04</w:t>
          </w: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5EC5E727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40907D1F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18C33E47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1538D6AE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021CD2AD" w14:textId="77777777" w:rsidR="00901B13" w:rsidRDefault="00901B1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E5C67" w14:textId="77777777" w:rsidR="00E64F2A" w:rsidRDefault="00E64F2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F2A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64F2A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BCD367"/>
  <w15:chartTrackingRefBased/>
  <w15:docId w15:val="{A5F62733-8CD3-449E-BCAC-CC9C84697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9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yp48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1</cp:revision>
  <cp:lastPrinted>2016-12-23T16:36:00Z</cp:lastPrinted>
  <dcterms:created xsi:type="dcterms:W3CDTF">2022-06-20T14:32:00Z</dcterms:created>
  <dcterms:modified xsi:type="dcterms:W3CDTF">2022-06-20T14:34:00Z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