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14:paraId="66D2C198" w14:textId="77777777" w:rsidR="007D5343" w:rsidRDefault="007D5343" w:rsidP="00FA2360">
      <w:pPr>
        <w:pStyle w:val="ekvue1arial"/>
      </w:pPr>
      <w:bookmarkStart w:id="0" w:name="bmStart"/>
      <w:bookmarkEnd w:id="0"/>
      <w:r>
        <w:t>Einsatz für soziale Gerechtigkeit</w:t>
      </w:r>
    </w:p>
    <w:p w14:paraId="3E59D92F" w14:textId="77777777" w:rsidR="007D5343" w:rsidRDefault="007D5343" w:rsidP="007D5343"/>
    <w:p w14:paraId="17EDA84F" w14:textId="47AEF2FC" w:rsidR="007D5343" w:rsidRDefault="007D5343" w:rsidP="007D5343">
      <w:r w:rsidRPr="006C7B2F">
        <w:t xml:space="preserve">Rosario No’j </w:t>
      </w:r>
      <w:r w:rsidRPr="00E535CA">
        <w:t>Xoyon</w:t>
      </w:r>
      <w:r w:rsidRPr="006C7B2F">
        <w:t xml:space="preserve"> und </w:t>
      </w:r>
      <w:r w:rsidRPr="00E535CA">
        <w:t>Mariola</w:t>
      </w:r>
      <w:r w:rsidRPr="006C7B2F">
        <w:t xml:space="preserve"> Vicente </w:t>
      </w:r>
      <w:r w:rsidRPr="00E535CA">
        <w:t>Xiloj</w:t>
      </w:r>
      <w:r>
        <w:t xml:space="preserve"> leben in Guatemala. In diesem Land wird die indigene Mehrheitsbevölkerung</w:t>
      </w:r>
      <w:r w:rsidR="00144CA8">
        <w:t>, d.</w:t>
      </w:r>
      <w:r w:rsidR="004D0DD8" w:rsidRPr="004D0DD8">
        <w:rPr>
          <w:w w:val="50"/>
        </w:rPr>
        <w:t> </w:t>
      </w:r>
      <w:r w:rsidR="00144CA8">
        <w:t>h. die Eingeborenen,</w:t>
      </w:r>
      <w:r>
        <w:t xml:space="preserve"> systematisch benachteiligt. Die beiden Frauen setzen sich für mehr Teilhabe an Bildung, Gesundheit, Justiz und Kultur ein. Auch das Thema Umweltschutz ist für sie wichtig.</w:t>
      </w:r>
    </w:p>
    <w:p w14:paraId="6EFD4657" w14:textId="77777777" w:rsidR="00144CA8" w:rsidRDefault="00144CA8" w:rsidP="007D5343"/>
    <w:p w14:paraId="135E9613" w14:textId="2D998CEE" w:rsidR="007D5343" w:rsidRDefault="007D5343" w:rsidP="007D5343">
      <w:r>
        <w:t xml:space="preserve">Rosario </w:t>
      </w:r>
      <w:r w:rsidR="00144CA8" w:rsidRPr="006C7B2F">
        <w:t xml:space="preserve">No’j </w:t>
      </w:r>
      <w:r w:rsidR="00144CA8" w:rsidRPr="00E535CA">
        <w:t>Xoyon</w:t>
      </w:r>
      <w:r w:rsidR="00144CA8" w:rsidRPr="006C7B2F">
        <w:t xml:space="preserve"> </w:t>
      </w:r>
      <w:r>
        <w:t>legt ihren Schwerpunkt auf die Arbeit für Frauenrechte. Die Frauen in ihrem Land erleiden immer wieder Gewalt und sind Opfer von Konflikten. Sie setzt sich dafür ein, dass junge Frauen eine gute Bildung erhalten, um ein selbstbestimmtes Leben zu führen. Die Organisation</w:t>
      </w:r>
      <w:r w:rsidR="00144CA8">
        <w:t>,</w:t>
      </w:r>
      <w:r>
        <w:t xml:space="preserve"> in der sie sich engagiert</w:t>
      </w:r>
      <w:r w:rsidR="00144CA8">
        <w:t>,</w:t>
      </w:r>
      <w:r>
        <w:t xml:space="preserve"> heißt </w:t>
      </w:r>
      <w:r w:rsidRPr="00144CA8">
        <w:rPr>
          <w:rStyle w:val="ekvfett"/>
        </w:rPr>
        <w:t>MIRIAM</w:t>
      </w:r>
      <w:r>
        <w:t>.</w:t>
      </w:r>
    </w:p>
    <w:p w14:paraId="7287F30D" w14:textId="77777777" w:rsidR="00144CA8" w:rsidRDefault="00144CA8" w:rsidP="007D5343"/>
    <w:p w14:paraId="2EB0134C" w14:textId="4E2934C1" w:rsidR="007D5343" w:rsidRDefault="007D5343" w:rsidP="007D5343">
      <w:r w:rsidRPr="00E535CA">
        <w:t>Mariola</w:t>
      </w:r>
      <w:r>
        <w:t xml:space="preserve"> </w:t>
      </w:r>
      <w:r w:rsidR="00144CA8" w:rsidRPr="006C7B2F">
        <w:t xml:space="preserve">Vicente </w:t>
      </w:r>
      <w:r w:rsidR="00144CA8" w:rsidRPr="00E535CA">
        <w:t>Xiloj</w:t>
      </w:r>
      <w:r w:rsidR="00144CA8">
        <w:t xml:space="preserve"> </w:t>
      </w:r>
      <w:r>
        <w:t xml:space="preserve">ist Sozialpsychologin. Sie </w:t>
      </w:r>
      <w:r w:rsidRPr="00E535CA">
        <w:t>versucht</w:t>
      </w:r>
      <w:r w:rsidR="00144CA8">
        <w:t>,</w:t>
      </w:r>
      <w:r>
        <w:t xml:space="preserve"> ein Bewusstsein für die Konflikte in ihrem Land zu schaffen. </w:t>
      </w:r>
      <w:r w:rsidR="00144CA8">
        <w:t>Dazu</w:t>
      </w:r>
      <w:r>
        <w:t xml:space="preserve"> weist </w:t>
      </w:r>
      <w:r w:rsidR="00144CA8">
        <w:t xml:space="preserve">sie </w:t>
      </w:r>
      <w:r>
        <w:t xml:space="preserve">auf </w:t>
      </w:r>
      <w:r w:rsidRPr="00E535CA">
        <w:t>Ungleich</w:t>
      </w:r>
      <w:r w:rsidR="006712C6" w:rsidRPr="00E535CA">
        <w:t>h</w:t>
      </w:r>
      <w:r w:rsidRPr="00E535CA">
        <w:t>eiten</w:t>
      </w:r>
      <w:r>
        <w:t xml:space="preserve"> und Gewalt hin. Bei vielen Großprojekten wird die indigene Bevölkerung einfach übergangen</w:t>
      </w:r>
      <w:r w:rsidR="00144CA8">
        <w:t>:</w:t>
      </w:r>
      <w:r>
        <w:t xml:space="preserve"> Staudämme, Bergbauminen oder industrielle Landwirtschaft werden errichtet, ohne die Bewohner vor Ort zu beteiligen. Sie werden aus ihren Gebieten verdrängt und nicht am Profit </w:t>
      </w:r>
      <w:r w:rsidR="00144CA8">
        <w:t>der</w:t>
      </w:r>
      <w:r>
        <w:t xml:space="preserve"> Projekte beteiligt. Armut und Hunger sind die Folgen. Auch hier macht </w:t>
      </w:r>
      <w:r w:rsidR="00144CA8">
        <w:t>Mariola</w:t>
      </w:r>
      <w:r>
        <w:t xml:space="preserve"> </w:t>
      </w:r>
      <w:r w:rsidR="00144CA8" w:rsidRPr="006C7B2F">
        <w:t xml:space="preserve">Vicente </w:t>
      </w:r>
      <w:r w:rsidR="00144CA8" w:rsidRPr="00E535CA">
        <w:t>Xiloj</w:t>
      </w:r>
      <w:r w:rsidR="00144CA8">
        <w:t xml:space="preserve"> </w:t>
      </w:r>
      <w:r>
        <w:t xml:space="preserve">sich für die Rechte der Unterdrückten stark. Sie engagiert sich dafür in der Organisation </w:t>
      </w:r>
      <w:r w:rsidRPr="00144CA8">
        <w:rPr>
          <w:rStyle w:val="ekvfett"/>
        </w:rPr>
        <w:t>Fundación Tierra Nuestra</w:t>
      </w:r>
      <w:r>
        <w:t>.</w:t>
      </w:r>
    </w:p>
    <w:p w14:paraId="5CB17F55" w14:textId="1DD9C095" w:rsidR="00144CA8" w:rsidRDefault="00144CA8" w:rsidP="007D5343"/>
    <w:p w14:paraId="45BDE042" w14:textId="7713E3F3" w:rsidR="00FA2360" w:rsidRDefault="00FA2360" w:rsidP="00FA2360">
      <w:pPr>
        <w:pStyle w:val="ekvbild"/>
      </w:pPr>
      <w:r>
        <w:rPr>
          <w:noProof/>
        </w:rPr>
        <w:drawing>
          <wp:inline distT="0" distB="0" distL="0" distR="0" wp14:anchorId="3ABF9DD3" wp14:editId="73774BEB">
            <wp:extent cx="5939790" cy="2695575"/>
            <wp:effectExtent l="0" t="0" r="3810" b="9525"/>
            <wp:docPr id="8" name="Grafik 8" descr="AdobeStock_30581904.png"/>
            <wp:cNvGraphicFramePr/>
            <a:graphic xmlns:a="http://schemas.openxmlformats.org/drawingml/2006/main">
              <a:graphicData uri="http://schemas.openxmlformats.org/drawingml/2006/picture">
                <pic:pic xmlns:pic="http://schemas.openxmlformats.org/drawingml/2006/picture">
                  <pic:nvPicPr>
                    <pic:cNvPr id="8" name="Grafik 8" descr="AdobeStock_30581904.png"/>
                    <pic:cNvPicPr/>
                  </pic:nvPicPr>
                  <pic:blipFill rotWithShape="1">
                    <a:blip r:embed="rId6" cstate="print">
                      <a:extLst>
                        <a:ext uri="{28A0092B-C50C-407E-A947-70E740481C1C}">
                          <a14:useLocalDpi xmlns:a14="http://schemas.microsoft.com/office/drawing/2010/main" val="0"/>
                        </a:ext>
                      </a:extLst>
                    </a:blip>
                    <a:srcRect t="17762" b="19405"/>
                    <a:stretch/>
                  </pic:blipFill>
                  <pic:spPr bwMode="auto">
                    <a:xfrm>
                      <a:off x="0" y="0"/>
                      <a:ext cx="5939790" cy="2695575"/>
                    </a:xfrm>
                    <a:prstGeom prst="rect">
                      <a:avLst/>
                    </a:prstGeom>
                    <a:ln>
                      <a:noFill/>
                    </a:ln>
                    <a:extLst>
                      <a:ext uri="{53640926-AAD7-44D8-BBD7-CCE9431645EC}">
                        <a14:shadowObscured xmlns:a14="http://schemas.microsoft.com/office/drawing/2010/main"/>
                      </a:ext>
                    </a:extLst>
                  </pic:spPr>
                </pic:pic>
              </a:graphicData>
            </a:graphic>
          </wp:inline>
        </w:drawing>
      </w:r>
    </w:p>
    <w:p w14:paraId="511CD0FF" w14:textId="77777777" w:rsidR="00FA2360" w:rsidRDefault="00FA2360" w:rsidP="00FA2360"/>
    <w:p w14:paraId="392869A4" w14:textId="77777777" w:rsidR="00FA2360" w:rsidRDefault="00FA2360" w:rsidP="00FA2360">
      <w:pPr>
        <w:pStyle w:val="ekvbild"/>
      </w:pPr>
    </w:p>
    <w:p w14:paraId="5BD08906" w14:textId="77777777" w:rsidR="007D5343" w:rsidRPr="00DB37A4" w:rsidRDefault="007D5343" w:rsidP="007D5343">
      <w:pPr>
        <w:pStyle w:val="ekvpicto"/>
        <w:framePr w:wrap="around"/>
        <w:rPr>
          <w:rStyle w:val="ekvarbeitsanweisungdeutsch"/>
        </w:rPr>
      </w:pPr>
      <w:r w:rsidRPr="00DB37A4">
        <w:rPr>
          <w:rStyle w:val="ekvarbeitsanweisungdeutsch"/>
          <w:noProof/>
        </w:rPr>
        <w:drawing>
          <wp:inline distT="0" distB="0" distL="0" distR="0" wp14:anchorId="1E7CBC72" wp14:editId="3256181D">
            <wp:extent cx="215900" cy="2159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leich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6A257F9F" w14:textId="53DF76E4" w:rsidR="007D5343" w:rsidRPr="009A7D7F" w:rsidRDefault="007D5343" w:rsidP="007D5343">
      <w:pPr>
        <w:rPr>
          <w:rStyle w:val="ekvarbeitsanweisungdeutsch"/>
        </w:rPr>
      </w:pPr>
      <w:r w:rsidRPr="009A7D7F">
        <w:rPr>
          <w:rStyle w:val="ekvarbeitsanweisungdeutsch"/>
        </w:rPr>
        <w:t>1</w:t>
      </w:r>
      <w:r w:rsidR="009A7D7F">
        <w:rPr>
          <w:rStyle w:val="ekvarbeitsanweisungdeutsch"/>
        </w:rPr>
        <w:t>.</w:t>
      </w:r>
      <w:r w:rsidR="009A7D7F">
        <w:rPr>
          <w:rStyle w:val="ekvarbeitsanweisungdeutsch"/>
        </w:rPr>
        <w:tab/>
      </w:r>
      <w:r w:rsidR="00144CA8" w:rsidRPr="009A7D7F">
        <w:rPr>
          <w:rStyle w:val="ekvarbeitsanweisungdeutsch"/>
        </w:rPr>
        <w:t>a)</w:t>
      </w:r>
      <w:r w:rsidR="00FA2360">
        <w:rPr>
          <w:rStyle w:val="ekvarbeitsanweisungdeutsch"/>
        </w:rPr>
        <w:tab/>
      </w:r>
      <w:r w:rsidRPr="009A7D7F">
        <w:rPr>
          <w:rStyle w:val="ekvarbeitsanweisungdeutsch"/>
        </w:rPr>
        <w:t xml:space="preserve">Fasse zusammen, </w:t>
      </w:r>
      <w:r w:rsidR="00144CA8" w:rsidRPr="009A7D7F">
        <w:rPr>
          <w:rStyle w:val="ekvarbeitsanweisungdeutsch"/>
        </w:rPr>
        <w:t>wofür</w:t>
      </w:r>
      <w:r w:rsidRPr="009A7D7F">
        <w:rPr>
          <w:rStyle w:val="ekvarbeitsanweisungdeutsch"/>
        </w:rPr>
        <w:t xml:space="preserve"> sich Rosario No’j Xoyon und Mariola Vicente Xiloj engagieren.</w:t>
      </w:r>
    </w:p>
    <w:p w14:paraId="3B9DEBCD" w14:textId="77777777" w:rsidR="007D5343" w:rsidRPr="00DB37A4" w:rsidRDefault="007D5343" w:rsidP="007D5343">
      <w:pPr>
        <w:pStyle w:val="ekvpicto"/>
        <w:framePr w:wrap="around"/>
        <w:rPr>
          <w:rStyle w:val="ekvarbeitsanweisungdeutsch"/>
        </w:rPr>
      </w:pPr>
      <w:r w:rsidRPr="00DB37A4">
        <w:rPr>
          <w:rStyle w:val="ekvarbeitsanweisungdeutsch"/>
          <w:noProof/>
        </w:rPr>
        <w:drawing>
          <wp:inline distT="0" distB="0" distL="0" distR="0" wp14:anchorId="2BE7DAF1" wp14:editId="78C7112F">
            <wp:extent cx="215900" cy="2159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mitt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4CBD0C47" w14:textId="77777777" w:rsidR="00FA2360" w:rsidRDefault="00144CA8" w:rsidP="009A7D7F">
      <w:pPr>
        <w:ind w:left="340"/>
        <w:rPr>
          <w:rStyle w:val="ekvarbeitsanweisungdeutsch"/>
        </w:rPr>
      </w:pPr>
      <w:r>
        <w:rPr>
          <w:rStyle w:val="ekvarbeitsanweisungdeutsch"/>
        </w:rPr>
        <w:t>b)</w:t>
      </w:r>
      <w:r w:rsidR="00FA2360">
        <w:rPr>
          <w:rStyle w:val="ekvarbeitsanweisungdeutsch"/>
        </w:rPr>
        <w:tab/>
      </w:r>
      <w:r w:rsidR="007D5343" w:rsidRPr="00DB37A4">
        <w:rPr>
          <w:rStyle w:val="ekvarbeitsanweisungdeutsch"/>
        </w:rPr>
        <w:t xml:space="preserve">Informiere dich über die </w:t>
      </w:r>
      <w:r w:rsidR="006712C6" w:rsidRPr="00E535CA">
        <w:rPr>
          <w:rStyle w:val="ekvarbeitsanweisungdeutsch"/>
        </w:rPr>
        <w:t>p</w:t>
      </w:r>
      <w:r w:rsidR="007D5343" w:rsidRPr="00E535CA">
        <w:rPr>
          <w:rStyle w:val="ekvarbeitsanweisungdeutsch"/>
        </w:rPr>
        <w:t>olitische</w:t>
      </w:r>
      <w:r w:rsidR="007D5343" w:rsidRPr="00DB37A4">
        <w:rPr>
          <w:rStyle w:val="ekvarbeitsanweisungdeutsch"/>
        </w:rPr>
        <w:t xml:space="preserve"> Situation in Guatemala und erläutere, warum der Einsatz von </w:t>
      </w:r>
    </w:p>
    <w:p w14:paraId="346BE6AC" w14:textId="0B8CCFD2" w:rsidR="007D5343" w:rsidRPr="00DB37A4" w:rsidRDefault="00FA2360" w:rsidP="009A7D7F">
      <w:pPr>
        <w:ind w:left="340"/>
        <w:rPr>
          <w:rStyle w:val="ekvarbeitsanweisungdeutsch"/>
        </w:rPr>
      </w:pPr>
      <w:r>
        <w:rPr>
          <w:rStyle w:val="ekvarbeitsanweisungdeutsch"/>
        </w:rPr>
        <w:tab/>
      </w:r>
      <w:r w:rsidR="007D5343" w:rsidRPr="00DB37A4">
        <w:rPr>
          <w:rStyle w:val="ekvarbeitsanweisungdeutsch"/>
        </w:rPr>
        <w:t xml:space="preserve">Rosario No’j </w:t>
      </w:r>
      <w:r w:rsidR="007D5343" w:rsidRPr="00E535CA">
        <w:rPr>
          <w:rStyle w:val="ekvarbeitsanweisungdeutsch"/>
        </w:rPr>
        <w:t>Xoyon</w:t>
      </w:r>
      <w:r w:rsidR="007D5343" w:rsidRPr="00DB37A4">
        <w:rPr>
          <w:rStyle w:val="ekvarbeitsanweisungdeutsch"/>
        </w:rPr>
        <w:t xml:space="preserve"> und </w:t>
      </w:r>
      <w:r w:rsidR="007D5343" w:rsidRPr="00E535CA">
        <w:rPr>
          <w:rStyle w:val="ekvarbeitsanweisungdeutsch"/>
        </w:rPr>
        <w:t>Mariola</w:t>
      </w:r>
      <w:r w:rsidR="007D5343" w:rsidRPr="00DB37A4">
        <w:rPr>
          <w:rStyle w:val="ekvarbeitsanweisungdeutsch"/>
        </w:rPr>
        <w:t xml:space="preserve"> Vicente </w:t>
      </w:r>
      <w:r w:rsidR="007D5343" w:rsidRPr="00E535CA">
        <w:rPr>
          <w:rStyle w:val="ekvarbeitsanweisungdeutsch"/>
        </w:rPr>
        <w:t>Xiloj</w:t>
      </w:r>
      <w:r w:rsidR="007D5343" w:rsidRPr="00DB37A4">
        <w:rPr>
          <w:rStyle w:val="ekvarbeitsanweisungdeutsch"/>
        </w:rPr>
        <w:t xml:space="preserve"> ein Beitrag </w:t>
      </w:r>
      <w:r w:rsidR="00144CA8">
        <w:rPr>
          <w:rStyle w:val="ekvarbeitsanweisungdeutsch"/>
        </w:rPr>
        <w:t>zu</w:t>
      </w:r>
      <w:r w:rsidR="007D5343" w:rsidRPr="00DB37A4">
        <w:rPr>
          <w:rStyle w:val="ekvarbeitsanweisungdeutsch"/>
        </w:rPr>
        <w:t xml:space="preserve"> mehr soziale</w:t>
      </w:r>
      <w:r w:rsidR="00144CA8">
        <w:rPr>
          <w:rStyle w:val="ekvarbeitsanweisungdeutsch"/>
        </w:rPr>
        <w:t xml:space="preserve">r </w:t>
      </w:r>
      <w:r w:rsidR="007D5343" w:rsidRPr="00DB37A4">
        <w:rPr>
          <w:rStyle w:val="ekvarbeitsanweisungdeutsch"/>
        </w:rPr>
        <w:t>Gerechtigkeit ist.</w:t>
      </w:r>
    </w:p>
    <w:p w14:paraId="2A7D2E1A" w14:textId="77777777" w:rsidR="007D5343" w:rsidRPr="00DB37A4" w:rsidRDefault="007D5343" w:rsidP="007D5343">
      <w:pPr>
        <w:pStyle w:val="ekvpicto"/>
        <w:framePr w:wrap="around"/>
        <w:rPr>
          <w:rStyle w:val="ekvarbeitsanweisungdeutsch"/>
        </w:rPr>
      </w:pPr>
      <w:r w:rsidRPr="00DB37A4">
        <w:rPr>
          <w:rStyle w:val="ekvarbeitsanweisungdeutsch"/>
          <w:noProof/>
        </w:rPr>
        <w:drawing>
          <wp:inline distT="0" distB="0" distL="0" distR="0" wp14:anchorId="07EB3CC7" wp14:editId="668745C7">
            <wp:extent cx="215900" cy="2159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mitt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1F5E5837" w14:textId="7FEDD764" w:rsidR="007D5343" w:rsidRPr="00DB37A4" w:rsidRDefault="009A7D7F" w:rsidP="007D5343">
      <w:pPr>
        <w:rPr>
          <w:rStyle w:val="ekvarbeitsanweisungdeutsch"/>
        </w:rPr>
      </w:pPr>
      <w:r>
        <w:rPr>
          <w:rStyle w:val="ekvarbeitsanweisungdeutsch"/>
        </w:rPr>
        <w:tab/>
      </w:r>
      <w:r w:rsidR="00144CA8">
        <w:rPr>
          <w:rStyle w:val="ekvarbeitsanweisungdeutsch"/>
        </w:rPr>
        <w:t>c)</w:t>
      </w:r>
      <w:r w:rsidR="00FA2360">
        <w:rPr>
          <w:rStyle w:val="ekvarbeitsanweisungdeutsch"/>
        </w:rPr>
        <w:tab/>
      </w:r>
      <w:r w:rsidR="007D5343" w:rsidRPr="00E535CA">
        <w:rPr>
          <w:rStyle w:val="ekvarbeitsanweisungdeutsch"/>
        </w:rPr>
        <w:t>Ein Mott</w:t>
      </w:r>
      <w:r w:rsidR="006712C6" w:rsidRPr="006712C6">
        <w:rPr>
          <w:rStyle w:val="ekvarbeitsanweisungdeutsch"/>
        </w:rPr>
        <w:t>o</w:t>
      </w:r>
      <w:r w:rsidR="007D5343" w:rsidRPr="00DB37A4">
        <w:rPr>
          <w:rStyle w:val="ekvarbeitsanweisungdeutsch"/>
        </w:rPr>
        <w:t xml:space="preserve"> von MIRIAM lautet „Bildung heißt Befreiung“. Erläutere, was damit gemeint ist.</w:t>
      </w:r>
    </w:p>
    <w:p w14:paraId="016AF560" w14:textId="77777777" w:rsidR="007D5343" w:rsidRPr="00DB37A4" w:rsidRDefault="007D5343" w:rsidP="007D5343">
      <w:pPr>
        <w:pStyle w:val="ekvpicto"/>
        <w:framePr w:wrap="around"/>
        <w:rPr>
          <w:rStyle w:val="ekvarbeitsanweisungdeutsch"/>
        </w:rPr>
      </w:pPr>
      <w:r w:rsidRPr="00DB37A4">
        <w:rPr>
          <w:rStyle w:val="ekvarbeitsanweisungdeutsch"/>
          <w:noProof/>
        </w:rPr>
        <w:drawing>
          <wp:inline distT="0" distB="0" distL="0" distR="0" wp14:anchorId="6E8CD8EE" wp14:editId="2C6B030C">
            <wp:extent cx="215900" cy="2159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mitt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7F540A9C" w14:textId="6380FC28" w:rsidR="007D5343" w:rsidRPr="00DB37A4" w:rsidRDefault="00144CA8" w:rsidP="009A7D7F">
      <w:pPr>
        <w:ind w:left="336" w:hanging="336"/>
        <w:rPr>
          <w:rStyle w:val="ekvarbeitsanweisungdeutsch"/>
        </w:rPr>
      </w:pPr>
      <w:r w:rsidRPr="009A7D7F">
        <w:rPr>
          <w:rStyle w:val="ekvarbeitsanweisungdeutsch"/>
        </w:rPr>
        <w:t>2</w:t>
      </w:r>
      <w:r w:rsidR="009A7D7F">
        <w:rPr>
          <w:rStyle w:val="ekvarbeitsanweisungdeutsch"/>
        </w:rPr>
        <w:t>.</w:t>
      </w:r>
      <w:r w:rsidR="009A7D7F">
        <w:rPr>
          <w:rStyle w:val="ekvarbeitsanweisungdeutsch"/>
        </w:rPr>
        <w:tab/>
      </w:r>
      <w:r>
        <w:rPr>
          <w:rStyle w:val="ekvarbeitsanweisungdeutsch"/>
        </w:rPr>
        <w:t>Zeige auf</w:t>
      </w:r>
      <w:r w:rsidR="007D5343" w:rsidRPr="00DB37A4">
        <w:rPr>
          <w:rStyle w:val="ekvarbeitsanweisungdeutsch"/>
        </w:rPr>
        <w:t>, wie man sich auch in Deutschland für mehr soziale Gerechtigkeit engagieren kann</w:t>
      </w:r>
      <w:r>
        <w:rPr>
          <w:rStyle w:val="ekvarbeitsanweisungdeutsch"/>
        </w:rPr>
        <w:t> </w:t>
      </w:r>
      <w:r w:rsidR="007D5343" w:rsidRPr="00DB37A4">
        <w:rPr>
          <w:rStyle w:val="ekvarbeitsanweisungdeutsch"/>
        </w:rPr>
        <w:t>– vor Ort und weltweit.</w:t>
      </w:r>
    </w:p>
    <w:p w14:paraId="5627FF5A" w14:textId="3A499A08" w:rsidR="007D5343" w:rsidRPr="00DB37A4" w:rsidRDefault="009F1B8D" w:rsidP="007D5343">
      <w:pPr>
        <w:pStyle w:val="ekvpicto"/>
        <w:framePr w:wrap="around"/>
        <w:rPr>
          <w:rStyle w:val="ekvarbeitsanweisungdeutsch"/>
        </w:rPr>
      </w:pPr>
      <w:r>
        <w:rPr>
          <w:noProof/>
          <w:lang w:eastAsia="de-DE"/>
        </w:rPr>
        <w:drawing>
          <wp:inline distT="0" distB="0" distL="0" distR="0" wp14:anchorId="34A6E977" wp14:editId="121A4BEB">
            <wp:extent cx="215900" cy="2159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mitte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35852044" w14:textId="56162C12" w:rsidR="009F1B8D" w:rsidRPr="00716152" w:rsidRDefault="009F1B8D" w:rsidP="009F1B8D">
      <w:pPr>
        <w:pStyle w:val="ekvpicto"/>
        <w:framePr w:wrap="around" w:y="1441"/>
      </w:pPr>
    </w:p>
    <w:p w14:paraId="577C0EAA" w14:textId="56953515" w:rsidR="007D5343" w:rsidRDefault="00144CA8" w:rsidP="009A7D7F">
      <w:pPr>
        <w:ind w:left="336" w:hanging="336"/>
        <w:rPr>
          <w:rStyle w:val="ekvarbeitsanweisungdeutsch"/>
        </w:rPr>
      </w:pPr>
      <w:r w:rsidRPr="009A7D7F">
        <w:rPr>
          <w:rStyle w:val="ekvarbeitsanweisungdeutsch"/>
        </w:rPr>
        <w:t>3</w:t>
      </w:r>
      <w:r w:rsidR="009A7D7F">
        <w:rPr>
          <w:rStyle w:val="ekvarbeitsanweisungdeutsch"/>
        </w:rPr>
        <w:t>.</w:t>
      </w:r>
      <w:r w:rsidR="009A7D7F">
        <w:rPr>
          <w:rStyle w:val="ekvarbeitsanweisungdeutsch"/>
        </w:rPr>
        <w:tab/>
      </w:r>
      <w:r w:rsidR="007D5343" w:rsidRPr="00DB37A4">
        <w:rPr>
          <w:rStyle w:val="ekvarbeitsanweisungdeutsch"/>
        </w:rPr>
        <w:t>Markiere in der Wortwolke zur sozialen Gerechtigkeit die sieben Begriffe, die dir am wichtigsten erscheinen. Begründe deine Entscheidung zu jedem Begriff in einem Satz.</w:t>
      </w:r>
    </w:p>
    <w:p w14:paraId="15DF2E92" w14:textId="77777777" w:rsidR="009F1B8D" w:rsidRPr="00716152" w:rsidRDefault="009F1B8D" w:rsidP="009F1B8D">
      <w:pPr>
        <w:pStyle w:val="ekvpicto"/>
        <w:framePr w:wrap="around"/>
      </w:pPr>
      <w:r>
        <w:rPr>
          <w:noProof/>
          <w:lang w:eastAsia="de-DE"/>
        </w:rPr>
        <w:drawing>
          <wp:inline distT="0" distB="0" distL="0" distR="0" wp14:anchorId="2E0A535C" wp14:editId="5D2CAC5D">
            <wp:extent cx="213360" cy="2159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_schw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360" cy="215900"/>
                    </a:xfrm>
                    <a:prstGeom prst="rect">
                      <a:avLst/>
                    </a:prstGeom>
                  </pic:spPr>
                </pic:pic>
              </a:graphicData>
            </a:graphic>
          </wp:inline>
        </w:drawing>
      </w:r>
    </w:p>
    <w:p w14:paraId="612D439B" w14:textId="0F43A71B" w:rsidR="00901B13" w:rsidRPr="007D5343" w:rsidRDefault="00144CA8" w:rsidP="007D5343">
      <w:r w:rsidRPr="009A7D7F">
        <w:rPr>
          <w:rStyle w:val="ekvarbeitsanweisungdeutsch"/>
        </w:rPr>
        <w:t>4</w:t>
      </w:r>
      <w:r w:rsidR="009A7D7F">
        <w:rPr>
          <w:rStyle w:val="ekvarbeitsanweisungdeutsch"/>
        </w:rPr>
        <w:t>.</w:t>
      </w:r>
      <w:r w:rsidR="009A7D7F">
        <w:rPr>
          <w:rStyle w:val="ekvarbeitsanweisungdeutsch"/>
        </w:rPr>
        <w:tab/>
      </w:r>
      <w:r w:rsidR="007D5343">
        <w:rPr>
          <w:rStyle w:val="ekvarbeitsanweisungdeutsch"/>
        </w:rPr>
        <w:t>Gestalte ein Protestplakat für mehr soziale Gerechtigkeit zu einem Themenschwerpunkt deiner Wahl.</w:t>
      </w:r>
    </w:p>
    <w:sectPr w:rsidR="00901B13" w:rsidRPr="007D5343" w:rsidSect="00720DC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D6216" w14:textId="77777777" w:rsidR="00EB79BD" w:rsidRDefault="00EB79BD" w:rsidP="003C599D">
      <w:pPr>
        <w:spacing w:line="240" w:lineRule="auto"/>
      </w:pPr>
      <w:r>
        <w:separator/>
      </w:r>
    </w:p>
  </w:endnote>
  <w:endnote w:type="continuationSeparator" w:id="0">
    <w:p w14:paraId="7E066F08" w14:textId="77777777" w:rsidR="00EB79BD" w:rsidRDefault="00EB79B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F7548" w14:textId="77777777" w:rsidR="00C51A93" w:rsidRDefault="00C51A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E50D378" w14:textId="77777777" w:rsidTr="00503EE6">
      <w:trPr>
        <w:trHeight w:hRule="exact" w:val="680"/>
      </w:trPr>
      <w:tc>
        <w:tcPr>
          <w:tcW w:w="864" w:type="dxa"/>
          <w:noWrap/>
        </w:tcPr>
        <w:p w14:paraId="5C65CC0D" w14:textId="77777777" w:rsidR="002659C5" w:rsidRPr="00913892" w:rsidRDefault="002659C5" w:rsidP="005E4C30">
          <w:pPr>
            <w:pStyle w:val="ekvpaginabild"/>
            <w:jc w:val="both"/>
          </w:pPr>
          <w:r w:rsidRPr="00913892">
            <w:rPr>
              <w:noProof/>
              <w:lang w:eastAsia="de-DE"/>
            </w:rPr>
            <w:drawing>
              <wp:inline distT="0" distB="0" distL="0" distR="0" wp14:anchorId="608050CA" wp14:editId="35A845C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851EF4E" w14:textId="276686B0" w:rsidR="002659C5" w:rsidRPr="00913892" w:rsidRDefault="002659C5" w:rsidP="00503EE6">
          <w:pPr>
            <w:pStyle w:val="ekvpagina"/>
          </w:pPr>
          <w:r w:rsidRPr="00913892">
            <w:t xml:space="preserve">© Ernst Klett Verlag GmbH, </w:t>
          </w:r>
          <w:r w:rsidR="00CF40E8">
            <w:t>Stuttgart 202</w:t>
          </w:r>
          <w:r w:rsidR="00D44E71">
            <w:t>1</w:t>
          </w:r>
          <w:r w:rsidRPr="00913892">
            <w:t xml:space="preserve"> | www.klett.de | </w:t>
          </w:r>
          <w:r w:rsidRPr="00E535CA">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A566259" w14:textId="77777777" w:rsidR="003C113F" w:rsidRDefault="003C113F" w:rsidP="004136AD">
          <w:pPr>
            <w:pStyle w:val="ekvquelle"/>
          </w:pPr>
          <w:r w:rsidRPr="003C113F">
            <w:t>Autor</w:t>
          </w:r>
          <w:r w:rsidR="007D5343">
            <w:t>: Claudius Kretzer</w:t>
          </w:r>
        </w:p>
        <w:p w14:paraId="2F07B019" w14:textId="612E27C4" w:rsidR="002659C5" w:rsidRPr="00913892" w:rsidRDefault="002659C5" w:rsidP="007D5343">
          <w:pPr>
            <w:pStyle w:val="ekvquelle"/>
          </w:pPr>
          <w:r w:rsidRPr="004136AD">
            <w:t xml:space="preserve">Bildquelle: </w:t>
          </w:r>
          <w:r w:rsidR="00C51A93">
            <w:rPr>
              <w:rFonts w:cs="Arial"/>
              <w:color w:val="212529"/>
              <w:shd w:val="clear" w:color="auto" w:fill="FFFFFF"/>
            </w:rPr>
            <w:t>stock.adobe.com (XtravaganT), Dublin</w:t>
          </w:r>
        </w:p>
      </w:tc>
      <w:tc>
        <w:tcPr>
          <w:tcW w:w="813" w:type="dxa"/>
        </w:tcPr>
        <w:p w14:paraId="54FB78A9" w14:textId="77777777" w:rsidR="002659C5" w:rsidRPr="00913892" w:rsidRDefault="002659C5" w:rsidP="00913892">
          <w:pPr>
            <w:pStyle w:val="ekvpagina"/>
          </w:pPr>
        </w:p>
      </w:tc>
    </w:tr>
  </w:tbl>
  <w:p w14:paraId="0DCD87E6"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8CF48" w14:textId="77777777" w:rsidR="00C51A93" w:rsidRDefault="00C51A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E07B2" w14:textId="77777777" w:rsidR="00EB79BD" w:rsidRDefault="00EB79BD" w:rsidP="003C599D">
      <w:pPr>
        <w:spacing w:line="240" w:lineRule="auto"/>
      </w:pPr>
      <w:r>
        <w:separator/>
      </w:r>
    </w:p>
  </w:footnote>
  <w:footnote w:type="continuationSeparator" w:id="0">
    <w:p w14:paraId="523977BF" w14:textId="77777777" w:rsidR="00EB79BD" w:rsidRDefault="00EB79B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2EBFE" w14:textId="77777777" w:rsidR="00C51A93" w:rsidRDefault="00C51A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869949B" w14:textId="77777777" w:rsidTr="00431E62">
      <w:trPr>
        <w:trHeight w:hRule="exact" w:val="510"/>
      </w:trPr>
      <w:tc>
        <w:tcPr>
          <w:tcW w:w="818" w:type="dxa"/>
          <w:tcBorders>
            <w:top w:val="nil"/>
            <w:bottom w:val="nil"/>
            <w:right w:val="nil"/>
          </w:tcBorders>
          <w:noWrap/>
          <w:vAlign w:val="bottom"/>
        </w:tcPr>
        <w:p w14:paraId="7C1BE248" w14:textId="77777777" w:rsidR="00901B13" w:rsidRPr="00AE65F6" w:rsidRDefault="00901B13" w:rsidP="00901B13"/>
      </w:tc>
      <w:tc>
        <w:tcPr>
          <w:tcW w:w="3856" w:type="dxa"/>
          <w:tcBorders>
            <w:top w:val="nil"/>
            <w:left w:val="nil"/>
            <w:bottom w:val="nil"/>
            <w:right w:val="nil"/>
          </w:tcBorders>
          <w:noWrap/>
          <w:vAlign w:val="bottom"/>
        </w:tcPr>
        <w:p w14:paraId="54C4D89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EB6238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C7E940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F013558" w14:textId="7FFDEAF1" w:rsidR="00901B13" w:rsidRPr="007C1230" w:rsidRDefault="00FA2360" w:rsidP="00901B13">
          <w:pPr>
            <w:pStyle w:val="ekvkvnummer"/>
          </w:pPr>
          <w:r>
            <w:t xml:space="preserve">KV </w:t>
          </w:r>
          <w:r w:rsidR="00144CA8">
            <w:t>9</w:t>
          </w:r>
        </w:p>
      </w:tc>
      <w:tc>
        <w:tcPr>
          <w:tcW w:w="883" w:type="dxa"/>
          <w:tcBorders>
            <w:top w:val="nil"/>
            <w:left w:val="nil"/>
            <w:bottom w:val="nil"/>
          </w:tcBorders>
          <w:noWrap/>
          <w:vAlign w:val="bottom"/>
        </w:tcPr>
        <w:p w14:paraId="5C684D47" w14:textId="77777777" w:rsidR="00901B13" w:rsidRPr="007636A0" w:rsidRDefault="007D5343" w:rsidP="00901B13">
          <w:pPr>
            <w:pStyle w:val="ekvkapitel"/>
            <w:rPr>
              <w:color w:val="FFFFFF" w:themeColor="background1"/>
            </w:rPr>
          </w:pPr>
          <w:r w:rsidRPr="007D5343">
            <w:rPr>
              <w:color w:val="000000" w:themeColor="text1"/>
            </w:rPr>
            <w:t>3</w:t>
          </w:r>
        </w:p>
      </w:tc>
    </w:tr>
    <w:tr w:rsidR="00901B13" w:rsidRPr="00BF17F2" w14:paraId="0BAE6DF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576C2C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81BC055" w14:textId="77777777" w:rsidR="00901B13" w:rsidRPr="00BF17F2" w:rsidRDefault="00901B13" w:rsidP="00901B13">
          <w:pPr>
            <w:rPr>
              <w:color w:val="FFFFFF" w:themeColor="background1"/>
            </w:rPr>
          </w:pPr>
        </w:p>
      </w:tc>
    </w:tr>
  </w:tbl>
  <w:p w14:paraId="3DBCBA6D"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A23BD" w14:textId="77777777" w:rsidR="00C51A93" w:rsidRDefault="00C51A9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4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4CA8"/>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0DD8"/>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12C6"/>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D5343"/>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A7D7F"/>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1B8D"/>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1A93"/>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4E71"/>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35CA"/>
    <w:rsid w:val="00E552A4"/>
    <w:rsid w:val="00E604BE"/>
    <w:rsid w:val="00E6190A"/>
    <w:rsid w:val="00E63251"/>
    <w:rsid w:val="00E70A9C"/>
    <w:rsid w:val="00E70C40"/>
    <w:rsid w:val="00E710C7"/>
    <w:rsid w:val="00E80DED"/>
    <w:rsid w:val="00E8369E"/>
    <w:rsid w:val="00E95ED3"/>
    <w:rsid w:val="00EA2224"/>
    <w:rsid w:val="00EA7542"/>
    <w:rsid w:val="00EB2280"/>
    <w:rsid w:val="00EB79BD"/>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2360"/>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1036B8"/>
  <w15:chartTrackingRefBased/>
  <w15:docId w15:val="{2B683F73-0053-4A6D-BC53-35443BD1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D5343"/>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noProof w:val="0"/>
      <w:sz w:val="16"/>
    </w:rPr>
  </w:style>
  <w:style w:type="paragraph" w:customStyle="1" w:styleId="ekvkvnummer">
    <w:name w:val="ekv.kv.nummer"/>
    <w:basedOn w:val="Standard"/>
    <w:uiPriority w:val="48"/>
    <w:semiHidden/>
    <w:qFormat/>
    <w:rsid w:val="00603AD5"/>
    <w:rPr>
      <w:rFonts w:eastAsia="Times New Roman" w:cs="Times New Roman"/>
      <w:noProof w:val="0"/>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rPr>
      <w:noProof w:val="0"/>
    </w:rPr>
  </w:style>
  <w:style w:type="paragraph" w:customStyle="1" w:styleId="ekvtabelle">
    <w:name w:val="ekv.tabelle"/>
    <w:basedOn w:val="Standard"/>
    <w:qFormat/>
    <w:rsid w:val="001D1169"/>
    <w:rPr>
      <w:noProof w:val="0"/>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noProof w:val="0"/>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noProof w:val="0"/>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noProof w:val="0"/>
      <w:sz w:val="10"/>
    </w:rPr>
  </w:style>
  <w:style w:type="paragraph" w:customStyle="1" w:styleId="ekvpaginabild">
    <w:name w:val="ekv.pagina.bild"/>
    <w:basedOn w:val="Standard"/>
    <w:uiPriority w:val="99"/>
    <w:semiHidden/>
    <w:qFormat/>
    <w:rsid w:val="00603AD5"/>
    <w:pPr>
      <w:spacing w:line="240" w:lineRule="auto"/>
      <w:ind w:right="113"/>
      <w:jc w:val="right"/>
    </w:pPr>
    <w:rPr>
      <w:noProof w:val="0"/>
      <w:sz w:val="10"/>
    </w:rPr>
  </w:style>
  <w:style w:type="paragraph" w:customStyle="1" w:styleId="ekvgrundtexthalbe">
    <w:name w:val="ekv.grundtext.halbe"/>
    <w:basedOn w:val="Standard"/>
    <w:uiPriority w:val="1"/>
    <w:qFormat/>
    <w:rsid w:val="003D3D68"/>
    <w:pPr>
      <w:spacing w:line="127" w:lineRule="exact"/>
    </w:pPr>
    <w:rPr>
      <w:noProof w:val="0"/>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noProof w:val="0"/>
      <w:sz w:val="28"/>
    </w:rPr>
  </w:style>
  <w:style w:type="paragraph" w:customStyle="1" w:styleId="ekvbildbeschreibung">
    <w:name w:val="ekv.bildbeschreibung"/>
    <w:basedOn w:val="Standard"/>
    <w:uiPriority w:val="40"/>
    <w:qFormat/>
    <w:rsid w:val="00603AD5"/>
    <w:pPr>
      <w:shd w:val="clear" w:color="auto" w:fill="D9D9D9"/>
    </w:pPr>
    <w:rPr>
      <w:noProof w:val="0"/>
    </w:r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noProof w:val="0"/>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noProof w:val="0"/>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rPr>
      <w:noProof w:val="0"/>
    </w:rPr>
  </w:style>
  <w:style w:type="paragraph" w:customStyle="1" w:styleId="ekvbildlegende">
    <w:name w:val="ekv.bildlegende"/>
    <w:basedOn w:val="Standard"/>
    <w:uiPriority w:val="39"/>
    <w:qFormat/>
    <w:rsid w:val="007A18E0"/>
    <w:rPr>
      <w:noProof w:val="0"/>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rPr>
      <w:noProof w:val="0"/>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noProof w:val="0"/>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rPr>
      <w:noProof w:val="0"/>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noProof w:val="0"/>
      <w:sz w:val="41"/>
    </w:rPr>
  </w:style>
  <w:style w:type="paragraph" w:customStyle="1" w:styleId="ekvue2arial">
    <w:name w:val="ekv.ue2.arial"/>
    <w:basedOn w:val="Standard"/>
    <w:uiPriority w:val="11"/>
    <w:qFormat/>
    <w:rsid w:val="001D7E89"/>
    <w:pPr>
      <w:spacing w:line="240" w:lineRule="auto"/>
    </w:pPr>
    <w:rPr>
      <w:b/>
      <w:noProof w:val="0"/>
      <w:sz w:val="27"/>
    </w:rPr>
  </w:style>
  <w:style w:type="paragraph" w:customStyle="1" w:styleId="ekvue3arial">
    <w:name w:val="ekv.ue3.arial"/>
    <w:basedOn w:val="Standard"/>
    <w:uiPriority w:val="12"/>
    <w:qFormat/>
    <w:rsid w:val="000E343E"/>
    <w:pPr>
      <w:spacing w:line="240" w:lineRule="auto"/>
    </w:pPr>
    <w:rPr>
      <w:b/>
      <w:noProof w:val="0"/>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noProof w:val="0"/>
      <w:sz w:val="50"/>
    </w:rPr>
  </w:style>
  <w:style w:type="paragraph" w:customStyle="1" w:styleId="ekvgrundtexttimes">
    <w:name w:val="ekv.grundtext.times"/>
    <w:basedOn w:val="Standard"/>
    <w:qFormat/>
    <w:rsid w:val="00704625"/>
    <w:rPr>
      <w:rFonts w:ascii="Times New Roman" w:hAnsi="Times New Roman"/>
      <w:noProof w:val="0"/>
      <w:sz w:val="21"/>
    </w:rPr>
  </w:style>
  <w:style w:type="paragraph" w:customStyle="1" w:styleId="ekvue1times">
    <w:name w:val="ekv.ue1.times"/>
    <w:basedOn w:val="Standard"/>
    <w:uiPriority w:val="13"/>
    <w:qFormat/>
    <w:rsid w:val="00D34DC1"/>
    <w:pPr>
      <w:spacing w:line="240" w:lineRule="auto"/>
    </w:pPr>
    <w:rPr>
      <w:rFonts w:ascii="Times New Roman" w:hAnsi="Times New Roman"/>
      <w:b/>
      <w:noProof w:val="0"/>
      <w:sz w:val="43"/>
    </w:rPr>
  </w:style>
  <w:style w:type="paragraph" w:customStyle="1" w:styleId="ekvue2times">
    <w:name w:val="ekv.ue2.times"/>
    <w:basedOn w:val="Standard"/>
    <w:uiPriority w:val="14"/>
    <w:qFormat/>
    <w:rsid w:val="00D34DC1"/>
    <w:pPr>
      <w:spacing w:line="240" w:lineRule="auto"/>
    </w:pPr>
    <w:rPr>
      <w:rFonts w:ascii="Times New Roman" w:hAnsi="Times New Roman"/>
      <w:b/>
      <w:noProof w:val="0"/>
      <w:sz w:val="29"/>
    </w:rPr>
  </w:style>
  <w:style w:type="paragraph" w:customStyle="1" w:styleId="ekvue3times">
    <w:name w:val="ekv.ue3.times"/>
    <w:basedOn w:val="Standard"/>
    <w:uiPriority w:val="15"/>
    <w:qFormat/>
    <w:rsid w:val="00D34DC1"/>
    <w:pPr>
      <w:spacing w:line="240" w:lineRule="auto"/>
    </w:pPr>
    <w:rPr>
      <w:rFonts w:ascii="Times New Roman" w:hAnsi="Times New Roman"/>
      <w:b/>
      <w:noProof w:val="0"/>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noProof w:val="0"/>
      <w:sz w:val="10"/>
    </w:rPr>
  </w:style>
  <w:style w:type="paragraph" w:customStyle="1" w:styleId="ekvtabellelinks">
    <w:name w:val="ekv.tabelle.links"/>
    <w:basedOn w:val="Standard"/>
    <w:qFormat/>
    <w:rsid w:val="00CD4219"/>
    <w:pPr>
      <w:ind w:left="57"/>
    </w:pPr>
    <w:rPr>
      <w:noProof w:val="0"/>
      <w:sz w:val="18"/>
    </w:rPr>
  </w:style>
  <w:style w:type="paragraph" w:customStyle="1" w:styleId="ekvtabellezentriert">
    <w:name w:val="ekv.tabelle.zentriert"/>
    <w:basedOn w:val="Standard"/>
    <w:qFormat/>
    <w:rsid w:val="00CD4219"/>
    <w:pPr>
      <w:jc w:val="center"/>
    </w:pPr>
    <w:rPr>
      <w:noProof w:val="0"/>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rPr>
      <w:noProof w:val="0"/>
    </w:r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noProof w:val="0"/>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j24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10</cp:revision>
  <cp:lastPrinted>2016-12-23T16:36:00Z</cp:lastPrinted>
  <dcterms:created xsi:type="dcterms:W3CDTF">2020-10-29T13:31:00Z</dcterms:created>
  <dcterms:modified xsi:type="dcterms:W3CDTF">2021-04-27T06:50:00Z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1.01</vt:lpwstr>
  </property>
</Properties>
</file>