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7C5E5" w14:textId="0FFABC4B" w:rsidR="00901B13" w:rsidRPr="00100971" w:rsidRDefault="00100971" w:rsidP="00100971">
      <w:pPr>
        <w:pStyle w:val="ekvue2arial"/>
      </w:pPr>
      <w:r w:rsidRPr="00100971">
        <w:t xml:space="preserve">Stundenverlauf zur Sturmstillung nach </w:t>
      </w:r>
      <w:proofErr w:type="spellStart"/>
      <w:r w:rsidRPr="00100971">
        <w:t>Lk</w:t>
      </w:r>
      <w:proofErr w:type="spellEnd"/>
      <w:r w:rsidRPr="00100971">
        <w:t xml:space="preserve"> 8,22‒25</w:t>
      </w:r>
    </w:p>
    <w:p w14:paraId="0ECFFA89" w14:textId="77777777" w:rsidR="00100971" w:rsidRPr="00100971" w:rsidRDefault="00100971" w:rsidP="00100971"/>
    <w:p w14:paraId="1BE38D6C" w14:textId="77777777" w:rsidR="00100971" w:rsidRPr="00100971" w:rsidRDefault="00100971" w:rsidP="00100971">
      <w:r w:rsidRPr="00100971">
        <w:rPr>
          <w:rStyle w:val="ekvfett"/>
        </w:rPr>
        <w:t>Thema der Sequenz:</w:t>
      </w:r>
      <w:r w:rsidRPr="00100971">
        <w:t xml:space="preserve"> Wer war Jesus?</w:t>
      </w:r>
    </w:p>
    <w:p w14:paraId="03B51C17" w14:textId="77777777" w:rsidR="00100971" w:rsidRPr="00100971" w:rsidRDefault="00100971" w:rsidP="00100971">
      <w:r w:rsidRPr="00100971">
        <w:rPr>
          <w:rStyle w:val="ekvfett"/>
        </w:rPr>
        <w:t>Thema der Doppelstunde:</w:t>
      </w:r>
      <w:r w:rsidRPr="00100971">
        <w:t xml:space="preserve"> Jesus – ein Hoffnungsträger in stürmischen Zeiten?</w:t>
      </w:r>
    </w:p>
    <w:p w14:paraId="18381685" w14:textId="77777777" w:rsidR="00100971" w:rsidRPr="00100971" w:rsidRDefault="00100971" w:rsidP="00100971"/>
    <w:p w14:paraId="38693EE0" w14:textId="27072B1C" w:rsidR="00100971" w:rsidRDefault="00100971" w:rsidP="00100971">
      <w:pPr>
        <w:pStyle w:val="ekvue3arial"/>
      </w:pPr>
      <w:r w:rsidRPr="00100971">
        <w:t>Erste Doppelstunde</w:t>
      </w:r>
    </w:p>
    <w:p w14:paraId="441EEA40" w14:textId="77777777" w:rsidR="00C60189" w:rsidRPr="00100971" w:rsidRDefault="00C60189" w:rsidP="00100971">
      <w:pPr>
        <w:pStyle w:val="ekvue3arial"/>
      </w:pPr>
    </w:p>
    <w:tbl>
      <w:tblPr>
        <w:tblW w:w="9215" w:type="dxa"/>
        <w:tblLayout w:type="fixed"/>
        <w:tblCellMar>
          <w:left w:w="0" w:type="dxa"/>
          <w:right w:w="0" w:type="dxa"/>
        </w:tblCellMar>
        <w:tblLook w:val="01E0" w:firstRow="1" w:lastRow="1" w:firstColumn="1" w:lastColumn="1" w:noHBand="0" w:noVBand="0"/>
      </w:tblPr>
      <w:tblGrid>
        <w:gridCol w:w="1276"/>
        <w:gridCol w:w="4820"/>
        <w:gridCol w:w="1134"/>
        <w:gridCol w:w="1985"/>
      </w:tblGrid>
      <w:tr w:rsidR="00100971" w:rsidRPr="003C39DC" w14:paraId="21FD0DF4" w14:textId="70477341" w:rsidTr="00100971">
        <w:trPr>
          <w:trHeight w:val="284"/>
        </w:trPr>
        <w:tc>
          <w:tcPr>
            <w:tcW w:w="1276" w:type="dxa"/>
            <w:tcBorders>
              <w:bottom w:val="single" w:sz="8" w:space="0" w:color="333333"/>
              <w:right w:val="single" w:sz="4" w:space="0" w:color="333333"/>
            </w:tcBorders>
            <w:shd w:val="clear" w:color="auto" w:fill="FFFFFF" w:themeFill="background1"/>
          </w:tcPr>
          <w:p w14:paraId="1F3997D7" w14:textId="78CB2B92" w:rsidR="00100971" w:rsidRPr="00100971" w:rsidRDefault="00100971" w:rsidP="00C60189">
            <w:pPr>
              <w:pStyle w:val="ekvtabellelinks"/>
              <w:rPr>
                <w:rStyle w:val="ekvfett"/>
              </w:rPr>
            </w:pPr>
            <w:r w:rsidRPr="00100971">
              <w:rPr>
                <w:rStyle w:val="ekvfett"/>
              </w:rPr>
              <w:t>Phase</w:t>
            </w:r>
          </w:p>
        </w:tc>
        <w:tc>
          <w:tcPr>
            <w:tcW w:w="4820" w:type="dxa"/>
            <w:tcBorders>
              <w:left w:val="single" w:sz="4" w:space="0" w:color="333333"/>
              <w:bottom w:val="single" w:sz="8" w:space="0" w:color="333333"/>
            </w:tcBorders>
            <w:shd w:val="clear" w:color="auto" w:fill="FFFFFF" w:themeFill="background1"/>
          </w:tcPr>
          <w:p w14:paraId="7F82C8AD" w14:textId="46909D1F" w:rsidR="00100971" w:rsidRPr="00100971" w:rsidRDefault="00100971" w:rsidP="00C60189">
            <w:pPr>
              <w:pStyle w:val="ekvtabellelinks"/>
              <w:rPr>
                <w:rStyle w:val="ekvfett"/>
              </w:rPr>
            </w:pPr>
            <w:r w:rsidRPr="00100971">
              <w:rPr>
                <w:rStyle w:val="ekvfett"/>
              </w:rPr>
              <w:t>Inhalt</w:t>
            </w:r>
          </w:p>
        </w:tc>
        <w:tc>
          <w:tcPr>
            <w:tcW w:w="1134" w:type="dxa"/>
            <w:tcBorders>
              <w:left w:val="single" w:sz="4" w:space="0" w:color="333333"/>
              <w:bottom w:val="single" w:sz="8" w:space="0" w:color="333333"/>
            </w:tcBorders>
            <w:shd w:val="clear" w:color="auto" w:fill="FFFFFF" w:themeFill="background1"/>
          </w:tcPr>
          <w:p w14:paraId="5759902E" w14:textId="625E4275" w:rsidR="00100971" w:rsidRPr="00100971" w:rsidRDefault="00100971" w:rsidP="00C60189">
            <w:pPr>
              <w:pStyle w:val="ekvtabellelinks"/>
              <w:rPr>
                <w:rStyle w:val="ekvfett"/>
              </w:rPr>
            </w:pPr>
            <w:r w:rsidRPr="00100971">
              <w:rPr>
                <w:rStyle w:val="ekvfett"/>
              </w:rPr>
              <w:t>Sozialform</w:t>
            </w:r>
          </w:p>
        </w:tc>
        <w:tc>
          <w:tcPr>
            <w:tcW w:w="1985" w:type="dxa"/>
            <w:tcBorders>
              <w:left w:val="single" w:sz="4" w:space="0" w:color="333333"/>
              <w:bottom w:val="single" w:sz="8" w:space="0" w:color="333333"/>
            </w:tcBorders>
            <w:shd w:val="clear" w:color="auto" w:fill="FFFFFF" w:themeFill="background1"/>
          </w:tcPr>
          <w:p w14:paraId="001D7396" w14:textId="7858CBEC" w:rsidR="00100971" w:rsidRPr="00100971" w:rsidRDefault="00100971" w:rsidP="00C60189">
            <w:pPr>
              <w:pStyle w:val="ekvtabellelinks"/>
              <w:rPr>
                <w:rStyle w:val="ekvfett"/>
              </w:rPr>
            </w:pPr>
            <w:r w:rsidRPr="00100971">
              <w:rPr>
                <w:rStyle w:val="ekvfett"/>
              </w:rPr>
              <w:t xml:space="preserve">Medium </w:t>
            </w:r>
          </w:p>
        </w:tc>
      </w:tr>
      <w:tr w:rsidR="00100971" w:rsidRPr="003C39DC" w14:paraId="4BE12FDC" w14:textId="04E7F56C" w:rsidTr="00100971">
        <w:trPr>
          <w:trHeight w:val="284"/>
        </w:trPr>
        <w:tc>
          <w:tcPr>
            <w:tcW w:w="1276" w:type="dxa"/>
            <w:tcBorders>
              <w:top w:val="single" w:sz="8" w:space="0" w:color="333333"/>
              <w:bottom w:val="single" w:sz="4" w:space="0" w:color="333333"/>
              <w:right w:val="single" w:sz="4" w:space="0" w:color="333333"/>
            </w:tcBorders>
          </w:tcPr>
          <w:p w14:paraId="040D09EF" w14:textId="02E5CACA" w:rsidR="00100971" w:rsidRPr="003C39DC" w:rsidRDefault="00100971" w:rsidP="00C60189">
            <w:pPr>
              <w:pStyle w:val="ekvtabellelinks"/>
            </w:pPr>
            <w:r w:rsidRPr="003565A1">
              <w:t>Einstieg</w:t>
            </w:r>
          </w:p>
        </w:tc>
        <w:tc>
          <w:tcPr>
            <w:tcW w:w="4820" w:type="dxa"/>
            <w:tcBorders>
              <w:top w:val="single" w:sz="8" w:space="0" w:color="333333"/>
              <w:left w:val="single" w:sz="4" w:space="0" w:color="333333"/>
              <w:bottom w:val="single" w:sz="4" w:space="0" w:color="333333"/>
            </w:tcBorders>
          </w:tcPr>
          <w:p w14:paraId="0342C376" w14:textId="323038E7" w:rsidR="00100971" w:rsidRPr="003C39DC" w:rsidRDefault="00100971" w:rsidP="00C60189">
            <w:pPr>
              <w:pStyle w:val="ekvtabellelinks"/>
            </w:pPr>
            <w:r>
              <w:t>Die Lernenden</w:t>
            </w:r>
            <w:r w:rsidRPr="003565A1">
              <w:t xml:space="preserve"> beschreiben die unterschiedlichen Brillenmodelle und ordnen sie den unterschiedlichen Perspektiven auf die Sequenzfrage </w:t>
            </w:r>
            <w:r w:rsidRPr="00100971">
              <w:rPr>
                <w:rStyle w:val="ekvkursiv"/>
              </w:rPr>
              <w:t>„Wer war Jesus?“</w:t>
            </w:r>
            <w:r w:rsidRPr="003565A1">
              <w:t xml:space="preserve"> zu</w:t>
            </w:r>
            <w:r>
              <w:t>.</w:t>
            </w:r>
          </w:p>
        </w:tc>
        <w:tc>
          <w:tcPr>
            <w:tcW w:w="1134" w:type="dxa"/>
            <w:tcBorders>
              <w:top w:val="single" w:sz="8" w:space="0" w:color="333333"/>
              <w:left w:val="single" w:sz="4" w:space="0" w:color="333333"/>
              <w:bottom w:val="single" w:sz="4" w:space="0" w:color="333333"/>
            </w:tcBorders>
          </w:tcPr>
          <w:p w14:paraId="33512ABC" w14:textId="4E7F3751" w:rsidR="00100971" w:rsidRPr="003C39DC" w:rsidRDefault="00100971" w:rsidP="00C60189">
            <w:pPr>
              <w:pStyle w:val="ekvtabellelinks"/>
            </w:pPr>
            <w:r w:rsidRPr="003565A1">
              <w:t>UG</w:t>
            </w:r>
          </w:p>
        </w:tc>
        <w:tc>
          <w:tcPr>
            <w:tcW w:w="1985" w:type="dxa"/>
            <w:tcBorders>
              <w:top w:val="single" w:sz="8" w:space="0" w:color="333333"/>
              <w:left w:val="single" w:sz="4" w:space="0" w:color="333333"/>
              <w:bottom w:val="single" w:sz="4" w:space="0" w:color="333333"/>
            </w:tcBorders>
          </w:tcPr>
          <w:p w14:paraId="1AC0CDBC" w14:textId="77777777" w:rsidR="00100971" w:rsidRPr="003565A1" w:rsidRDefault="00100971" w:rsidP="00C60189">
            <w:pPr>
              <w:pStyle w:val="ekvtabellelinks"/>
            </w:pPr>
            <w:r w:rsidRPr="003565A1">
              <w:t xml:space="preserve">Brillen </w:t>
            </w:r>
          </w:p>
          <w:p w14:paraId="51BEDEFE" w14:textId="71A1728C" w:rsidR="00100971" w:rsidRPr="003C39DC" w:rsidRDefault="00100971" w:rsidP="00C60189">
            <w:pPr>
              <w:pStyle w:val="ekvtabellelinks"/>
            </w:pPr>
            <w:r>
              <w:t>l</w:t>
            </w:r>
            <w:r w:rsidRPr="003565A1">
              <w:t xml:space="preserve">inke Tafelseite </w:t>
            </w:r>
          </w:p>
        </w:tc>
      </w:tr>
      <w:tr w:rsidR="00100971" w:rsidRPr="003C39DC" w14:paraId="2619E2F8" w14:textId="227D8550" w:rsidTr="00100971">
        <w:trPr>
          <w:trHeight w:val="284"/>
        </w:trPr>
        <w:tc>
          <w:tcPr>
            <w:tcW w:w="1276" w:type="dxa"/>
            <w:tcBorders>
              <w:top w:val="single" w:sz="4" w:space="0" w:color="333333"/>
              <w:right w:val="single" w:sz="4" w:space="0" w:color="333333"/>
            </w:tcBorders>
          </w:tcPr>
          <w:p w14:paraId="18F5F94B" w14:textId="44A14B46" w:rsidR="00100971" w:rsidRPr="003C39DC" w:rsidRDefault="00100971" w:rsidP="00C60189">
            <w:pPr>
              <w:pStyle w:val="ekvtabellelinks"/>
            </w:pPr>
            <w:r w:rsidRPr="003565A1">
              <w:t>Erarbeitung I</w:t>
            </w:r>
          </w:p>
        </w:tc>
        <w:tc>
          <w:tcPr>
            <w:tcW w:w="4820" w:type="dxa"/>
            <w:tcBorders>
              <w:top w:val="single" w:sz="4" w:space="0" w:color="333333"/>
              <w:left w:val="single" w:sz="4" w:space="0" w:color="333333"/>
            </w:tcBorders>
          </w:tcPr>
          <w:p w14:paraId="2F697B14" w14:textId="7F03CE1B" w:rsidR="00100971" w:rsidRPr="003C39DC" w:rsidRDefault="00100971" w:rsidP="00C60189">
            <w:pPr>
              <w:pStyle w:val="ekvtabellelinks"/>
            </w:pPr>
            <w:r>
              <w:t>Die Lernenden</w:t>
            </w:r>
            <w:r w:rsidRPr="003565A1">
              <w:t xml:space="preserve"> rekapitulieren die fachwissenschaftlichen Aspekte der Sequenz und einzelne Lebensstationen Jesu </w:t>
            </w:r>
            <w:r>
              <w:t xml:space="preserve">und </w:t>
            </w:r>
            <w:r w:rsidRPr="003565A1">
              <w:t>gestalten die rechte Hälfte der Brille als „historische“ Brille.</w:t>
            </w:r>
          </w:p>
        </w:tc>
        <w:tc>
          <w:tcPr>
            <w:tcW w:w="1134" w:type="dxa"/>
            <w:tcBorders>
              <w:top w:val="single" w:sz="4" w:space="0" w:color="333333"/>
              <w:left w:val="single" w:sz="4" w:space="0" w:color="333333"/>
            </w:tcBorders>
          </w:tcPr>
          <w:p w14:paraId="0179EEC1" w14:textId="77777777" w:rsidR="00100971" w:rsidRPr="003565A1" w:rsidRDefault="00100971" w:rsidP="00C60189">
            <w:pPr>
              <w:pStyle w:val="ekvtabellelinks"/>
            </w:pPr>
            <w:r w:rsidRPr="003565A1">
              <w:t>UG</w:t>
            </w:r>
          </w:p>
          <w:p w14:paraId="7CA37705" w14:textId="3DC90ACD" w:rsidR="00100971" w:rsidRPr="003C39DC" w:rsidRDefault="00100971" w:rsidP="00C60189">
            <w:pPr>
              <w:pStyle w:val="ekvtabellelinks"/>
            </w:pPr>
            <w:r w:rsidRPr="003565A1">
              <w:t>EA</w:t>
            </w:r>
          </w:p>
        </w:tc>
        <w:tc>
          <w:tcPr>
            <w:tcW w:w="1985" w:type="dxa"/>
            <w:tcBorders>
              <w:top w:val="single" w:sz="4" w:space="0" w:color="333333"/>
              <w:left w:val="single" w:sz="4" w:space="0" w:color="333333"/>
            </w:tcBorders>
          </w:tcPr>
          <w:p w14:paraId="59B4491D" w14:textId="77777777" w:rsidR="00100971" w:rsidRPr="003565A1" w:rsidRDefault="00100971" w:rsidP="00C60189">
            <w:pPr>
              <w:pStyle w:val="ekvtabellelinks"/>
            </w:pPr>
            <w:r w:rsidRPr="003565A1">
              <w:t xml:space="preserve">Tafel </w:t>
            </w:r>
          </w:p>
          <w:p w14:paraId="7465B8DF" w14:textId="77777777" w:rsidR="00100971" w:rsidRPr="003565A1" w:rsidRDefault="00100971" w:rsidP="00C60189">
            <w:pPr>
              <w:pStyle w:val="ekvtabellelinks"/>
            </w:pPr>
            <w:r w:rsidRPr="003565A1">
              <w:t>Brille</w:t>
            </w:r>
          </w:p>
          <w:p w14:paraId="447002E3" w14:textId="7D722CF5" w:rsidR="00100971" w:rsidRPr="003C39DC" w:rsidRDefault="00100971" w:rsidP="00C60189">
            <w:pPr>
              <w:pStyle w:val="ekvtabellelinks"/>
            </w:pPr>
            <w:r w:rsidRPr="003565A1">
              <w:t>Bastelmaterialien</w:t>
            </w:r>
          </w:p>
        </w:tc>
      </w:tr>
      <w:tr w:rsidR="00100971" w:rsidRPr="003C39DC" w14:paraId="68876E79" w14:textId="77777777" w:rsidTr="00100971">
        <w:trPr>
          <w:trHeight w:val="284"/>
        </w:trPr>
        <w:tc>
          <w:tcPr>
            <w:tcW w:w="1276" w:type="dxa"/>
            <w:tcBorders>
              <w:top w:val="single" w:sz="4" w:space="0" w:color="333333"/>
              <w:right w:val="single" w:sz="4" w:space="0" w:color="333333"/>
            </w:tcBorders>
          </w:tcPr>
          <w:p w14:paraId="246C7463" w14:textId="2EA60F9E" w:rsidR="00100971" w:rsidRPr="003565A1" w:rsidRDefault="00100971" w:rsidP="00C60189">
            <w:pPr>
              <w:pStyle w:val="ekvtabellelinks"/>
            </w:pPr>
            <w:r w:rsidRPr="003565A1">
              <w:t>Sicherung I</w:t>
            </w:r>
          </w:p>
        </w:tc>
        <w:tc>
          <w:tcPr>
            <w:tcW w:w="4820" w:type="dxa"/>
            <w:tcBorders>
              <w:top w:val="single" w:sz="4" w:space="0" w:color="333333"/>
              <w:left w:val="single" w:sz="4" w:space="0" w:color="333333"/>
            </w:tcBorders>
          </w:tcPr>
          <w:p w14:paraId="6FB9CDE2" w14:textId="5006D9FE" w:rsidR="00100971" w:rsidRPr="003C39DC" w:rsidRDefault="00100971" w:rsidP="00C60189">
            <w:pPr>
              <w:pStyle w:val="ekvtabellelinks"/>
            </w:pPr>
            <w:r>
              <w:t>Die Lernenden</w:t>
            </w:r>
            <w:r w:rsidRPr="003565A1">
              <w:t xml:space="preserve"> stellen </w:t>
            </w:r>
            <w:r>
              <w:t>sich in Zweiergruppen</w:t>
            </w:r>
            <w:r w:rsidRPr="003565A1">
              <w:t xml:space="preserve"> ihre Gestaltungen vor. Einzelne </w:t>
            </w:r>
            <w:r>
              <w:t>Lernende</w:t>
            </w:r>
            <w:r w:rsidRPr="003565A1">
              <w:t xml:space="preserve"> erläutern ihre Gestaltungen im Plenum. </w:t>
            </w:r>
          </w:p>
        </w:tc>
        <w:tc>
          <w:tcPr>
            <w:tcW w:w="1134" w:type="dxa"/>
            <w:tcBorders>
              <w:top w:val="single" w:sz="4" w:space="0" w:color="333333"/>
              <w:left w:val="single" w:sz="4" w:space="0" w:color="333333"/>
            </w:tcBorders>
          </w:tcPr>
          <w:p w14:paraId="461C41B9" w14:textId="64B02626" w:rsidR="00100971" w:rsidRPr="003C39DC" w:rsidRDefault="00100971" w:rsidP="00C60189">
            <w:pPr>
              <w:pStyle w:val="ekvtabellelinks"/>
            </w:pPr>
            <w:r w:rsidRPr="003565A1">
              <w:t>PA/SV</w:t>
            </w:r>
          </w:p>
        </w:tc>
        <w:tc>
          <w:tcPr>
            <w:tcW w:w="1985" w:type="dxa"/>
            <w:tcBorders>
              <w:top w:val="single" w:sz="4" w:space="0" w:color="333333"/>
              <w:left w:val="single" w:sz="4" w:space="0" w:color="333333"/>
            </w:tcBorders>
          </w:tcPr>
          <w:p w14:paraId="45124254" w14:textId="2033AD37" w:rsidR="00100971" w:rsidRPr="003C39DC" w:rsidRDefault="00100971" w:rsidP="00C60189">
            <w:pPr>
              <w:pStyle w:val="ekvtabellelinks"/>
            </w:pPr>
            <w:r w:rsidRPr="003565A1">
              <w:t>Brillen</w:t>
            </w:r>
            <w:r>
              <w:t xml:space="preserve"> der Lernenden</w:t>
            </w:r>
          </w:p>
        </w:tc>
      </w:tr>
      <w:tr w:rsidR="00100971" w:rsidRPr="003C39DC" w14:paraId="65326A7F" w14:textId="77777777" w:rsidTr="00100971">
        <w:trPr>
          <w:trHeight w:val="284"/>
        </w:trPr>
        <w:tc>
          <w:tcPr>
            <w:tcW w:w="1276" w:type="dxa"/>
            <w:tcBorders>
              <w:top w:val="single" w:sz="4" w:space="0" w:color="333333"/>
              <w:right w:val="single" w:sz="4" w:space="0" w:color="333333"/>
            </w:tcBorders>
          </w:tcPr>
          <w:p w14:paraId="1E32A3A1" w14:textId="5A2C7BF4" w:rsidR="00100971" w:rsidRPr="003565A1" w:rsidRDefault="00100971" w:rsidP="00C60189">
            <w:pPr>
              <w:pStyle w:val="ekvtabellelinks"/>
            </w:pPr>
            <w:r w:rsidRPr="003565A1">
              <w:t>Überleitung</w:t>
            </w:r>
          </w:p>
        </w:tc>
        <w:tc>
          <w:tcPr>
            <w:tcW w:w="4820" w:type="dxa"/>
            <w:tcBorders>
              <w:top w:val="single" w:sz="4" w:space="0" w:color="333333"/>
              <w:left w:val="single" w:sz="4" w:space="0" w:color="333333"/>
            </w:tcBorders>
          </w:tcPr>
          <w:p w14:paraId="17BC22A5" w14:textId="31E5CC9A" w:rsidR="00100971" w:rsidRPr="003C39DC" w:rsidRDefault="00100971" w:rsidP="00C60189">
            <w:pPr>
              <w:pStyle w:val="ekvtabellelinks"/>
            </w:pPr>
            <w:r>
              <w:t>Die Lehrkraft</w:t>
            </w:r>
            <w:r w:rsidRPr="003565A1">
              <w:t xml:space="preserve"> führt den urchristlichen Hintergrund und Entstehungskontext der Erzählung ein und sensibilisiert für die Osterperspektive.</w:t>
            </w:r>
          </w:p>
        </w:tc>
        <w:tc>
          <w:tcPr>
            <w:tcW w:w="1134" w:type="dxa"/>
            <w:tcBorders>
              <w:top w:val="single" w:sz="4" w:space="0" w:color="333333"/>
              <w:left w:val="single" w:sz="4" w:space="0" w:color="333333"/>
            </w:tcBorders>
          </w:tcPr>
          <w:p w14:paraId="2789CE8A" w14:textId="54B476A4" w:rsidR="00100971" w:rsidRPr="003C39DC" w:rsidRDefault="00100971" w:rsidP="00C60189">
            <w:pPr>
              <w:pStyle w:val="ekvtabellelinks"/>
            </w:pPr>
            <w:r w:rsidRPr="003565A1">
              <w:t>LV</w:t>
            </w:r>
          </w:p>
        </w:tc>
        <w:tc>
          <w:tcPr>
            <w:tcW w:w="1985" w:type="dxa"/>
            <w:tcBorders>
              <w:top w:val="single" w:sz="4" w:space="0" w:color="333333"/>
              <w:left w:val="single" w:sz="4" w:space="0" w:color="333333"/>
            </w:tcBorders>
          </w:tcPr>
          <w:p w14:paraId="6CC53941" w14:textId="77777777" w:rsidR="00100971" w:rsidRPr="003C39DC" w:rsidRDefault="00100971" w:rsidP="00C60189">
            <w:pPr>
              <w:pStyle w:val="ekvtabellelinks"/>
            </w:pPr>
          </w:p>
        </w:tc>
      </w:tr>
      <w:tr w:rsidR="00100971" w:rsidRPr="003C39DC" w14:paraId="5039EE08" w14:textId="77777777" w:rsidTr="00100971">
        <w:trPr>
          <w:trHeight w:val="284"/>
        </w:trPr>
        <w:tc>
          <w:tcPr>
            <w:tcW w:w="1276" w:type="dxa"/>
            <w:tcBorders>
              <w:top w:val="single" w:sz="4" w:space="0" w:color="333333"/>
              <w:right w:val="single" w:sz="4" w:space="0" w:color="333333"/>
            </w:tcBorders>
          </w:tcPr>
          <w:p w14:paraId="4DE62767" w14:textId="596D8943" w:rsidR="00100971" w:rsidRPr="003565A1" w:rsidRDefault="00100971" w:rsidP="00C60189">
            <w:pPr>
              <w:pStyle w:val="ekvtabellelinks"/>
            </w:pPr>
            <w:r w:rsidRPr="003565A1">
              <w:t>Erarbeitung I</w:t>
            </w:r>
          </w:p>
        </w:tc>
        <w:tc>
          <w:tcPr>
            <w:tcW w:w="4820" w:type="dxa"/>
            <w:tcBorders>
              <w:top w:val="single" w:sz="4" w:space="0" w:color="333333"/>
              <w:left w:val="single" w:sz="4" w:space="0" w:color="333333"/>
            </w:tcBorders>
          </w:tcPr>
          <w:p w14:paraId="57E6F5ED" w14:textId="42545D9B" w:rsidR="00100971" w:rsidRPr="003565A1" w:rsidRDefault="00100971" w:rsidP="00C60189">
            <w:pPr>
              <w:pStyle w:val="ekvtabellelinks"/>
            </w:pPr>
            <w:r>
              <w:t>Die Lehrkraft</w:t>
            </w:r>
            <w:r w:rsidRPr="003565A1">
              <w:t xml:space="preserve"> erzählt aus der Perspektive eines Fischers den ersten Teil der Wundererzählung der Sturmstillung </w:t>
            </w:r>
            <w:r>
              <w:br/>
            </w:r>
            <w:r w:rsidRPr="003565A1">
              <w:t>(</w:t>
            </w:r>
            <w:proofErr w:type="spellStart"/>
            <w:r w:rsidRPr="003565A1">
              <w:t>Mt</w:t>
            </w:r>
            <w:proofErr w:type="spellEnd"/>
            <w:r w:rsidRPr="003565A1">
              <w:t xml:space="preserve"> 8,23</w:t>
            </w:r>
            <w:r>
              <w:t>‒</w:t>
            </w:r>
            <w:r w:rsidRPr="003565A1">
              <w:t xml:space="preserve">27) und holt die </w:t>
            </w:r>
            <w:r>
              <w:t>Lernenden</w:t>
            </w:r>
            <w:r w:rsidRPr="003565A1">
              <w:t xml:space="preserve"> narrativ in die Erzählung.</w:t>
            </w:r>
          </w:p>
          <w:p w14:paraId="527577F6" w14:textId="77777777" w:rsidR="00100971" w:rsidRPr="003565A1" w:rsidRDefault="00100971" w:rsidP="00C60189">
            <w:pPr>
              <w:pStyle w:val="ekvtabellelinks"/>
            </w:pPr>
            <w:r>
              <w:t>Die Lernenden</w:t>
            </w:r>
            <w:r w:rsidRPr="003565A1">
              <w:t xml:space="preserve"> modellieren eine Person ihrer Wahl aus der Erzählung. </w:t>
            </w:r>
          </w:p>
          <w:p w14:paraId="11826D4B" w14:textId="7F8803A9" w:rsidR="00100971" w:rsidRPr="003C39DC" w:rsidRDefault="00100971" w:rsidP="00C60189">
            <w:pPr>
              <w:pStyle w:val="ekvtabellelinks"/>
            </w:pPr>
            <w:r w:rsidRPr="003565A1">
              <w:t xml:space="preserve">Differenzierung: Schnellere </w:t>
            </w:r>
            <w:r>
              <w:t>Lernende</w:t>
            </w:r>
            <w:r w:rsidRPr="003565A1">
              <w:t xml:space="preserve"> notieren Gedanken und Gefühle ihrer Person in Sprechblasen.</w:t>
            </w:r>
          </w:p>
        </w:tc>
        <w:tc>
          <w:tcPr>
            <w:tcW w:w="1134" w:type="dxa"/>
            <w:tcBorders>
              <w:top w:val="single" w:sz="4" w:space="0" w:color="333333"/>
              <w:left w:val="single" w:sz="4" w:space="0" w:color="333333"/>
            </w:tcBorders>
          </w:tcPr>
          <w:p w14:paraId="2A384E91" w14:textId="77777777" w:rsidR="00100971" w:rsidRPr="003565A1" w:rsidRDefault="00100971" w:rsidP="00C60189">
            <w:pPr>
              <w:pStyle w:val="ekvtabellelinks"/>
            </w:pPr>
            <w:r w:rsidRPr="003565A1">
              <w:t>LV</w:t>
            </w:r>
          </w:p>
          <w:p w14:paraId="53A785AD" w14:textId="4D2AD41C" w:rsidR="00100971" w:rsidRPr="003C39DC" w:rsidRDefault="00100971" w:rsidP="00C60189">
            <w:pPr>
              <w:pStyle w:val="ekvtabellelinks"/>
            </w:pPr>
            <w:r w:rsidRPr="003565A1">
              <w:t>EA</w:t>
            </w:r>
          </w:p>
        </w:tc>
        <w:tc>
          <w:tcPr>
            <w:tcW w:w="1985" w:type="dxa"/>
            <w:tcBorders>
              <w:top w:val="single" w:sz="4" w:space="0" w:color="333333"/>
              <w:left w:val="single" w:sz="4" w:space="0" w:color="333333"/>
            </w:tcBorders>
          </w:tcPr>
          <w:p w14:paraId="7988D458" w14:textId="77777777" w:rsidR="00100971" w:rsidRPr="003565A1" w:rsidRDefault="00100971" w:rsidP="00C60189">
            <w:pPr>
              <w:pStyle w:val="ekvtabellelinks"/>
            </w:pPr>
            <w:r w:rsidRPr="003565A1">
              <w:t>Erzähltext, Sturm-Audio</w:t>
            </w:r>
          </w:p>
          <w:p w14:paraId="11472B1C" w14:textId="77777777" w:rsidR="00100971" w:rsidRPr="003565A1" w:rsidRDefault="00100971" w:rsidP="00C60189">
            <w:pPr>
              <w:pStyle w:val="ekvtabellelinks"/>
            </w:pPr>
            <w:r w:rsidRPr="003565A1">
              <w:t xml:space="preserve">Knete, Zahnstocher </w:t>
            </w:r>
          </w:p>
          <w:p w14:paraId="5CC016DC" w14:textId="77777777" w:rsidR="00100971" w:rsidRPr="003C39DC" w:rsidRDefault="00100971" w:rsidP="00C60189">
            <w:pPr>
              <w:pStyle w:val="ekvtabellelinks"/>
            </w:pPr>
          </w:p>
        </w:tc>
      </w:tr>
      <w:tr w:rsidR="00100971" w:rsidRPr="003C39DC" w14:paraId="4FA1C009" w14:textId="77777777" w:rsidTr="00100971">
        <w:trPr>
          <w:trHeight w:val="284"/>
        </w:trPr>
        <w:tc>
          <w:tcPr>
            <w:tcW w:w="1276" w:type="dxa"/>
            <w:tcBorders>
              <w:top w:val="single" w:sz="4" w:space="0" w:color="333333"/>
              <w:right w:val="single" w:sz="4" w:space="0" w:color="333333"/>
            </w:tcBorders>
          </w:tcPr>
          <w:p w14:paraId="0B5500D8" w14:textId="0B50FD9A" w:rsidR="00100971" w:rsidRPr="003565A1" w:rsidRDefault="00100971" w:rsidP="00C60189">
            <w:pPr>
              <w:pStyle w:val="ekvtabellelinks"/>
            </w:pPr>
            <w:r w:rsidRPr="003565A1">
              <w:t>Sicherung I</w:t>
            </w:r>
          </w:p>
        </w:tc>
        <w:tc>
          <w:tcPr>
            <w:tcW w:w="4820" w:type="dxa"/>
            <w:tcBorders>
              <w:top w:val="single" w:sz="4" w:space="0" w:color="333333"/>
              <w:left w:val="single" w:sz="4" w:space="0" w:color="333333"/>
            </w:tcBorders>
          </w:tcPr>
          <w:p w14:paraId="20016ECC" w14:textId="77777777" w:rsidR="00100971" w:rsidRPr="003565A1" w:rsidRDefault="00100971" w:rsidP="00C60189">
            <w:pPr>
              <w:pStyle w:val="ekvtabellelinks"/>
            </w:pPr>
            <w:r>
              <w:t>Die Lernenden</w:t>
            </w:r>
            <w:r w:rsidRPr="003565A1">
              <w:t xml:space="preserve"> stellen</w:t>
            </w:r>
            <w:r>
              <w:t xml:space="preserve"> ihre Figur</w:t>
            </w:r>
            <w:r w:rsidRPr="003565A1">
              <w:t xml:space="preserve"> in ein Arrangement vor der Tafelmittel.</w:t>
            </w:r>
          </w:p>
          <w:p w14:paraId="570E0A13" w14:textId="72043A15" w:rsidR="00100971" w:rsidRPr="003C39DC" w:rsidRDefault="00100971" w:rsidP="00C60189">
            <w:pPr>
              <w:pStyle w:val="ekvtabellelinks"/>
            </w:pPr>
            <w:r>
              <w:t>Die Lehrkraft</w:t>
            </w:r>
            <w:r w:rsidRPr="003565A1">
              <w:t xml:space="preserve"> fotografiert das Arrangement.</w:t>
            </w:r>
          </w:p>
        </w:tc>
        <w:tc>
          <w:tcPr>
            <w:tcW w:w="1134" w:type="dxa"/>
            <w:tcBorders>
              <w:top w:val="single" w:sz="4" w:space="0" w:color="333333"/>
              <w:left w:val="single" w:sz="4" w:space="0" w:color="333333"/>
            </w:tcBorders>
          </w:tcPr>
          <w:p w14:paraId="50A5702A" w14:textId="7F18224A" w:rsidR="00100971" w:rsidRPr="003C39DC" w:rsidRDefault="00100971" w:rsidP="00C60189">
            <w:pPr>
              <w:pStyle w:val="ekvtabellelinks"/>
            </w:pPr>
            <w:r w:rsidRPr="003565A1">
              <w:t>UG</w:t>
            </w:r>
          </w:p>
        </w:tc>
        <w:tc>
          <w:tcPr>
            <w:tcW w:w="1985" w:type="dxa"/>
            <w:tcBorders>
              <w:top w:val="single" w:sz="4" w:space="0" w:color="333333"/>
              <w:left w:val="single" w:sz="4" w:space="0" w:color="333333"/>
            </w:tcBorders>
          </w:tcPr>
          <w:p w14:paraId="75CCDF5C" w14:textId="724D7D74" w:rsidR="00100971" w:rsidRPr="003C39DC" w:rsidRDefault="00100971" w:rsidP="00C60189">
            <w:pPr>
              <w:pStyle w:val="ekvtabellelinks"/>
            </w:pPr>
            <w:r w:rsidRPr="003565A1">
              <w:t>Arrangement</w:t>
            </w:r>
          </w:p>
        </w:tc>
      </w:tr>
      <w:tr w:rsidR="00100971" w:rsidRPr="003C39DC" w14:paraId="64657BE7" w14:textId="77777777" w:rsidTr="00100971">
        <w:trPr>
          <w:trHeight w:val="284"/>
        </w:trPr>
        <w:tc>
          <w:tcPr>
            <w:tcW w:w="1276" w:type="dxa"/>
            <w:tcBorders>
              <w:top w:val="single" w:sz="4" w:space="0" w:color="333333"/>
              <w:right w:val="single" w:sz="4" w:space="0" w:color="333333"/>
            </w:tcBorders>
          </w:tcPr>
          <w:p w14:paraId="3ACA2CD4" w14:textId="244F422F" w:rsidR="00100971" w:rsidRPr="003565A1" w:rsidRDefault="00100971" w:rsidP="00C60189">
            <w:pPr>
              <w:pStyle w:val="ekvtabellelinks"/>
            </w:pPr>
            <w:r w:rsidRPr="003565A1">
              <w:t>Vertiefung</w:t>
            </w:r>
          </w:p>
        </w:tc>
        <w:tc>
          <w:tcPr>
            <w:tcW w:w="4820" w:type="dxa"/>
            <w:tcBorders>
              <w:top w:val="single" w:sz="4" w:space="0" w:color="333333"/>
              <w:left w:val="single" w:sz="4" w:space="0" w:color="333333"/>
            </w:tcBorders>
          </w:tcPr>
          <w:p w14:paraId="79269B9A" w14:textId="27353DC1" w:rsidR="00100971" w:rsidRPr="003C39DC" w:rsidRDefault="00100971" w:rsidP="00C60189">
            <w:pPr>
              <w:pStyle w:val="ekvtabellelinks"/>
            </w:pPr>
            <w:r>
              <w:t>Die Lernenden</w:t>
            </w:r>
            <w:r w:rsidRPr="003565A1">
              <w:t xml:space="preserve"> leihen den unterschiedlichen Figuren ihre Stimme. Einzelne </w:t>
            </w:r>
            <w:r>
              <w:t>Lernende</w:t>
            </w:r>
            <w:r w:rsidRPr="003565A1">
              <w:t xml:space="preserve"> ergänzen ihre Gedanken- und Sprechblasen im Hintergrund an der Tafel.</w:t>
            </w:r>
          </w:p>
        </w:tc>
        <w:tc>
          <w:tcPr>
            <w:tcW w:w="1134" w:type="dxa"/>
            <w:tcBorders>
              <w:top w:val="single" w:sz="4" w:space="0" w:color="333333"/>
              <w:left w:val="single" w:sz="4" w:space="0" w:color="333333"/>
            </w:tcBorders>
          </w:tcPr>
          <w:p w14:paraId="592C53F0" w14:textId="5BE87534" w:rsidR="00100971" w:rsidRPr="003C39DC" w:rsidRDefault="00100971" w:rsidP="00C60189">
            <w:pPr>
              <w:pStyle w:val="ekvtabellelinks"/>
            </w:pPr>
            <w:r w:rsidRPr="003565A1">
              <w:t>SV</w:t>
            </w:r>
          </w:p>
        </w:tc>
        <w:tc>
          <w:tcPr>
            <w:tcW w:w="1985" w:type="dxa"/>
            <w:tcBorders>
              <w:top w:val="single" w:sz="4" w:space="0" w:color="333333"/>
              <w:left w:val="single" w:sz="4" w:space="0" w:color="333333"/>
            </w:tcBorders>
          </w:tcPr>
          <w:p w14:paraId="149CF4BC" w14:textId="21D2B265" w:rsidR="00100971" w:rsidRPr="003C39DC" w:rsidRDefault="00100971" w:rsidP="00C60189">
            <w:pPr>
              <w:pStyle w:val="ekvtabellelinks"/>
            </w:pPr>
            <w:r w:rsidRPr="003565A1">
              <w:t>Arrangement, Sprechblasen, Tafel</w:t>
            </w:r>
          </w:p>
        </w:tc>
      </w:tr>
    </w:tbl>
    <w:p w14:paraId="7783FC04" w14:textId="38CDB7F0" w:rsidR="00100971" w:rsidRDefault="00100971" w:rsidP="00100971"/>
    <w:p w14:paraId="6B769C73" w14:textId="065B1E67" w:rsidR="00100971" w:rsidRDefault="00100971" w:rsidP="00100971">
      <w:pPr>
        <w:pStyle w:val="ekvue3arial"/>
      </w:pPr>
      <w:r>
        <w:br w:type="column"/>
      </w:r>
      <w:r>
        <w:lastRenderedPageBreak/>
        <w:t>Zweite</w:t>
      </w:r>
      <w:r w:rsidRPr="00100971">
        <w:t xml:space="preserve"> Doppelstunde</w:t>
      </w:r>
    </w:p>
    <w:p w14:paraId="2C838557" w14:textId="77777777" w:rsidR="00C60189" w:rsidRPr="00100971" w:rsidRDefault="00C60189" w:rsidP="00100971">
      <w:pPr>
        <w:pStyle w:val="ekvue3arial"/>
      </w:pPr>
    </w:p>
    <w:tbl>
      <w:tblPr>
        <w:tblW w:w="9215" w:type="dxa"/>
        <w:tblLayout w:type="fixed"/>
        <w:tblCellMar>
          <w:left w:w="0" w:type="dxa"/>
          <w:right w:w="0" w:type="dxa"/>
        </w:tblCellMar>
        <w:tblLook w:val="01E0" w:firstRow="1" w:lastRow="1" w:firstColumn="1" w:lastColumn="1" w:noHBand="0" w:noVBand="0"/>
      </w:tblPr>
      <w:tblGrid>
        <w:gridCol w:w="1276"/>
        <w:gridCol w:w="4820"/>
        <w:gridCol w:w="1134"/>
        <w:gridCol w:w="1985"/>
      </w:tblGrid>
      <w:tr w:rsidR="00100971" w:rsidRPr="003C39DC" w14:paraId="720AFBA8" w14:textId="77777777" w:rsidTr="009F1F85">
        <w:trPr>
          <w:trHeight w:val="284"/>
        </w:trPr>
        <w:tc>
          <w:tcPr>
            <w:tcW w:w="1276" w:type="dxa"/>
            <w:tcBorders>
              <w:bottom w:val="single" w:sz="8" w:space="0" w:color="333333"/>
              <w:right w:val="single" w:sz="4" w:space="0" w:color="333333"/>
            </w:tcBorders>
            <w:shd w:val="clear" w:color="auto" w:fill="FFFFFF" w:themeFill="background1"/>
          </w:tcPr>
          <w:p w14:paraId="405CE4AF" w14:textId="77777777" w:rsidR="00100971" w:rsidRPr="00100971" w:rsidRDefault="00100971" w:rsidP="00C60189">
            <w:pPr>
              <w:pStyle w:val="ekvtabellelinks"/>
              <w:rPr>
                <w:rStyle w:val="ekvfett"/>
              </w:rPr>
            </w:pPr>
            <w:r w:rsidRPr="00100971">
              <w:rPr>
                <w:rStyle w:val="ekvfett"/>
              </w:rPr>
              <w:t>Phase</w:t>
            </w:r>
          </w:p>
        </w:tc>
        <w:tc>
          <w:tcPr>
            <w:tcW w:w="4820" w:type="dxa"/>
            <w:tcBorders>
              <w:left w:val="single" w:sz="4" w:space="0" w:color="333333"/>
              <w:bottom w:val="single" w:sz="8" w:space="0" w:color="333333"/>
            </w:tcBorders>
            <w:shd w:val="clear" w:color="auto" w:fill="FFFFFF" w:themeFill="background1"/>
          </w:tcPr>
          <w:p w14:paraId="46BDDF9F" w14:textId="77777777" w:rsidR="00100971" w:rsidRPr="00100971" w:rsidRDefault="00100971" w:rsidP="00C60189">
            <w:pPr>
              <w:pStyle w:val="ekvtabellelinks"/>
              <w:rPr>
                <w:rStyle w:val="ekvfett"/>
              </w:rPr>
            </w:pPr>
            <w:r w:rsidRPr="00100971">
              <w:rPr>
                <w:rStyle w:val="ekvfett"/>
              </w:rPr>
              <w:t>Inhalt</w:t>
            </w:r>
          </w:p>
        </w:tc>
        <w:tc>
          <w:tcPr>
            <w:tcW w:w="1134" w:type="dxa"/>
            <w:tcBorders>
              <w:left w:val="single" w:sz="4" w:space="0" w:color="333333"/>
              <w:bottom w:val="single" w:sz="8" w:space="0" w:color="333333"/>
            </w:tcBorders>
            <w:shd w:val="clear" w:color="auto" w:fill="FFFFFF" w:themeFill="background1"/>
          </w:tcPr>
          <w:p w14:paraId="7D38ACA0" w14:textId="77777777" w:rsidR="00100971" w:rsidRPr="00100971" w:rsidRDefault="00100971" w:rsidP="00C60189">
            <w:pPr>
              <w:pStyle w:val="ekvtabellelinks"/>
              <w:rPr>
                <w:rStyle w:val="ekvfett"/>
              </w:rPr>
            </w:pPr>
            <w:r w:rsidRPr="00100971">
              <w:rPr>
                <w:rStyle w:val="ekvfett"/>
              </w:rPr>
              <w:t>Sozialform</w:t>
            </w:r>
          </w:p>
        </w:tc>
        <w:tc>
          <w:tcPr>
            <w:tcW w:w="1985" w:type="dxa"/>
            <w:tcBorders>
              <w:left w:val="single" w:sz="4" w:space="0" w:color="333333"/>
              <w:bottom w:val="single" w:sz="8" w:space="0" w:color="333333"/>
            </w:tcBorders>
            <w:shd w:val="clear" w:color="auto" w:fill="FFFFFF" w:themeFill="background1"/>
          </w:tcPr>
          <w:p w14:paraId="02437C7A" w14:textId="77777777" w:rsidR="00100971" w:rsidRPr="00100971" w:rsidRDefault="00100971" w:rsidP="00C60189">
            <w:pPr>
              <w:pStyle w:val="ekvtabellelinks"/>
              <w:rPr>
                <w:rStyle w:val="ekvfett"/>
              </w:rPr>
            </w:pPr>
            <w:r w:rsidRPr="00100971">
              <w:rPr>
                <w:rStyle w:val="ekvfett"/>
              </w:rPr>
              <w:t xml:space="preserve">Medium </w:t>
            </w:r>
          </w:p>
        </w:tc>
      </w:tr>
      <w:tr w:rsidR="00100971" w:rsidRPr="003C39DC" w14:paraId="789A0FCB" w14:textId="77777777" w:rsidTr="009F1F85">
        <w:trPr>
          <w:trHeight w:val="284"/>
        </w:trPr>
        <w:tc>
          <w:tcPr>
            <w:tcW w:w="1276" w:type="dxa"/>
            <w:tcBorders>
              <w:top w:val="single" w:sz="8" w:space="0" w:color="333333"/>
              <w:bottom w:val="single" w:sz="4" w:space="0" w:color="333333"/>
              <w:right w:val="single" w:sz="4" w:space="0" w:color="333333"/>
            </w:tcBorders>
          </w:tcPr>
          <w:p w14:paraId="2A6543BC" w14:textId="2D2B5C3C" w:rsidR="00100971" w:rsidRPr="003C39DC" w:rsidRDefault="00100971" w:rsidP="00C60189">
            <w:pPr>
              <w:pStyle w:val="ekvtabellelinks"/>
            </w:pPr>
            <w:r w:rsidRPr="003565A1">
              <w:t>Einstieg</w:t>
            </w:r>
          </w:p>
        </w:tc>
        <w:tc>
          <w:tcPr>
            <w:tcW w:w="4820" w:type="dxa"/>
            <w:tcBorders>
              <w:top w:val="single" w:sz="8" w:space="0" w:color="333333"/>
              <w:left w:val="single" w:sz="4" w:space="0" w:color="333333"/>
              <w:bottom w:val="single" w:sz="4" w:space="0" w:color="333333"/>
            </w:tcBorders>
          </w:tcPr>
          <w:p w14:paraId="09E45CD7" w14:textId="00F4DD9B" w:rsidR="00100971" w:rsidRPr="003C39DC" w:rsidRDefault="00100971" w:rsidP="00C60189">
            <w:pPr>
              <w:pStyle w:val="ekvtabellelinks"/>
            </w:pPr>
            <w:r>
              <w:t>Die Lernenden</w:t>
            </w:r>
            <w:r w:rsidRPr="003565A1">
              <w:t xml:space="preserve"> geben der gestalteten Szene einen Titel, der </w:t>
            </w:r>
            <w:r>
              <w:t>i</w:t>
            </w:r>
            <w:r w:rsidRPr="003565A1">
              <w:t>m Tafelbild ergänzt wird.</w:t>
            </w:r>
          </w:p>
        </w:tc>
        <w:tc>
          <w:tcPr>
            <w:tcW w:w="1134" w:type="dxa"/>
            <w:tcBorders>
              <w:top w:val="single" w:sz="8" w:space="0" w:color="333333"/>
              <w:left w:val="single" w:sz="4" w:space="0" w:color="333333"/>
              <w:bottom w:val="single" w:sz="4" w:space="0" w:color="333333"/>
            </w:tcBorders>
          </w:tcPr>
          <w:p w14:paraId="18CA59E8" w14:textId="6C233C65" w:rsidR="00100971" w:rsidRPr="003C39DC" w:rsidRDefault="00100971" w:rsidP="00C60189">
            <w:pPr>
              <w:pStyle w:val="ekvtabellelinks"/>
            </w:pPr>
            <w:r w:rsidRPr="003565A1">
              <w:t>UG</w:t>
            </w:r>
          </w:p>
        </w:tc>
        <w:tc>
          <w:tcPr>
            <w:tcW w:w="1985" w:type="dxa"/>
            <w:tcBorders>
              <w:top w:val="single" w:sz="8" w:space="0" w:color="333333"/>
              <w:left w:val="single" w:sz="4" w:space="0" w:color="333333"/>
              <w:bottom w:val="single" w:sz="4" w:space="0" w:color="333333"/>
            </w:tcBorders>
          </w:tcPr>
          <w:p w14:paraId="4B0E2479" w14:textId="35A22390" w:rsidR="00100971" w:rsidRPr="003C39DC" w:rsidRDefault="00100971" w:rsidP="00C60189">
            <w:pPr>
              <w:pStyle w:val="ekvtabellelinks"/>
            </w:pPr>
            <w:r w:rsidRPr="003565A1">
              <w:t>Arrangement Tafel</w:t>
            </w:r>
          </w:p>
        </w:tc>
      </w:tr>
      <w:tr w:rsidR="00100971" w:rsidRPr="003C39DC" w14:paraId="6C58542D" w14:textId="77777777" w:rsidTr="009F1F85">
        <w:trPr>
          <w:trHeight w:val="284"/>
        </w:trPr>
        <w:tc>
          <w:tcPr>
            <w:tcW w:w="1276" w:type="dxa"/>
            <w:tcBorders>
              <w:top w:val="single" w:sz="4" w:space="0" w:color="333333"/>
              <w:right w:val="single" w:sz="4" w:space="0" w:color="333333"/>
            </w:tcBorders>
          </w:tcPr>
          <w:p w14:paraId="495CD6C8" w14:textId="4A7D5DD9" w:rsidR="00100971" w:rsidRPr="003C39DC" w:rsidRDefault="00100971" w:rsidP="00C60189">
            <w:pPr>
              <w:pStyle w:val="ekvtabellelinks"/>
            </w:pPr>
            <w:r w:rsidRPr="003565A1">
              <w:t>Überleitung</w:t>
            </w:r>
          </w:p>
        </w:tc>
        <w:tc>
          <w:tcPr>
            <w:tcW w:w="4820" w:type="dxa"/>
            <w:tcBorders>
              <w:top w:val="single" w:sz="4" w:space="0" w:color="333333"/>
              <w:left w:val="single" w:sz="4" w:space="0" w:color="333333"/>
            </w:tcBorders>
          </w:tcPr>
          <w:p w14:paraId="33BCF221" w14:textId="77777777" w:rsidR="00100971" w:rsidRPr="003565A1" w:rsidRDefault="00100971" w:rsidP="00C60189">
            <w:pPr>
              <w:pStyle w:val="ekvtabellelinks"/>
            </w:pPr>
            <w:r>
              <w:t>Die Lernenden</w:t>
            </w:r>
            <w:r w:rsidRPr="003565A1">
              <w:t xml:space="preserve"> holen ihre Figur ab.</w:t>
            </w:r>
          </w:p>
          <w:p w14:paraId="09A89033" w14:textId="72A1AB1C" w:rsidR="00100971" w:rsidRPr="003C39DC" w:rsidRDefault="00100971" w:rsidP="00C60189">
            <w:pPr>
              <w:pStyle w:val="ekvtabellelinks"/>
            </w:pPr>
            <w:r>
              <w:t>Die Lehrkraft</w:t>
            </w:r>
            <w:r w:rsidRPr="003565A1">
              <w:t xml:space="preserve"> präsentiert Sturmgeräusche. </w:t>
            </w:r>
            <w:r>
              <w:t>Die Lernenden</w:t>
            </w:r>
            <w:r w:rsidRPr="003565A1">
              <w:t xml:space="preserve"> betrachten ihre Figur. </w:t>
            </w:r>
            <w:r>
              <w:t>Die Lehrkraft</w:t>
            </w:r>
            <w:r w:rsidRPr="003565A1">
              <w:t xml:space="preserve"> stellt ein Teelicht in das (leere) Arrangement.</w:t>
            </w:r>
          </w:p>
        </w:tc>
        <w:tc>
          <w:tcPr>
            <w:tcW w:w="1134" w:type="dxa"/>
            <w:tcBorders>
              <w:top w:val="single" w:sz="4" w:space="0" w:color="333333"/>
              <w:left w:val="single" w:sz="4" w:space="0" w:color="333333"/>
            </w:tcBorders>
          </w:tcPr>
          <w:p w14:paraId="6E831C06" w14:textId="4E728F7F" w:rsidR="00100971" w:rsidRPr="003C39DC" w:rsidRDefault="00100971" w:rsidP="00C60189">
            <w:pPr>
              <w:pStyle w:val="ekvtabellelinks"/>
            </w:pPr>
            <w:r w:rsidRPr="003565A1">
              <w:t>UG/EA</w:t>
            </w:r>
          </w:p>
        </w:tc>
        <w:tc>
          <w:tcPr>
            <w:tcW w:w="1985" w:type="dxa"/>
            <w:tcBorders>
              <w:top w:val="single" w:sz="4" w:space="0" w:color="333333"/>
              <w:left w:val="single" w:sz="4" w:space="0" w:color="333333"/>
            </w:tcBorders>
          </w:tcPr>
          <w:p w14:paraId="7DDC940E" w14:textId="77777777" w:rsidR="00100971" w:rsidRPr="003565A1" w:rsidRDefault="00100971" w:rsidP="00C60189">
            <w:pPr>
              <w:pStyle w:val="ekvtabellelinks"/>
            </w:pPr>
            <w:r w:rsidRPr="003565A1">
              <w:t>Sturm-Audio</w:t>
            </w:r>
          </w:p>
          <w:p w14:paraId="6C3FF2F3" w14:textId="1228DAD2" w:rsidR="00100971" w:rsidRPr="003C39DC" w:rsidRDefault="00100971" w:rsidP="00C60189">
            <w:pPr>
              <w:pStyle w:val="ekvtabellelinks"/>
            </w:pPr>
            <w:r w:rsidRPr="003565A1">
              <w:t>Teelicht</w:t>
            </w:r>
          </w:p>
        </w:tc>
      </w:tr>
      <w:tr w:rsidR="00100971" w:rsidRPr="003C39DC" w14:paraId="181A9AD3" w14:textId="77777777" w:rsidTr="009F1F85">
        <w:trPr>
          <w:trHeight w:val="284"/>
        </w:trPr>
        <w:tc>
          <w:tcPr>
            <w:tcW w:w="1276" w:type="dxa"/>
            <w:tcBorders>
              <w:top w:val="single" w:sz="4" w:space="0" w:color="333333"/>
              <w:right w:val="single" w:sz="4" w:space="0" w:color="333333"/>
            </w:tcBorders>
          </w:tcPr>
          <w:p w14:paraId="13A244F3" w14:textId="24BAF700" w:rsidR="00100971" w:rsidRPr="003565A1" w:rsidRDefault="00100971" w:rsidP="00C60189">
            <w:pPr>
              <w:pStyle w:val="ekvtabellelinks"/>
            </w:pPr>
            <w:r w:rsidRPr="003565A1">
              <w:t>Erarbeitung I</w:t>
            </w:r>
          </w:p>
        </w:tc>
        <w:tc>
          <w:tcPr>
            <w:tcW w:w="4820" w:type="dxa"/>
            <w:tcBorders>
              <w:top w:val="single" w:sz="4" w:space="0" w:color="333333"/>
              <w:left w:val="single" w:sz="4" w:space="0" w:color="333333"/>
            </w:tcBorders>
          </w:tcPr>
          <w:p w14:paraId="6DE0AE09" w14:textId="77777777" w:rsidR="00100971" w:rsidRPr="003565A1" w:rsidRDefault="00100971" w:rsidP="00C60189">
            <w:pPr>
              <w:pStyle w:val="ekvtabellelinks"/>
            </w:pPr>
            <w:r>
              <w:t>Die Lehrkraft</w:t>
            </w:r>
            <w:r w:rsidRPr="003565A1">
              <w:t xml:space="preserve"> erzählt den zweiten Teil der Wundererzählung der Sturmstillung (</w:t>
            </w:r>
            <w:proofErr w:type="spellStart"/>
            <w:r w:rsidRPr="003565A1">
              <w:t>Mt</w:t>
            </w:r>
            <w:proofErr w:type="spellEnd"/>
            <w:r w:rsidRPr="003565A1">
              <w:t xml:space="preserve"> 8,23</w:t>
            </w:r>
            <w:r>
              <w:t>‒</w:t>
            </w:r>
            <w:r w:rsidRPr="003565A1">
              <w:t xml:space="preserve">27) und holt die </w:t>
            </w:r>
            <w:r>
              <w:t>Lernenden</w:t>
            </w:r>
            <w:r w:rsidRPr="003565A1">
              <w:t xml:space="preserve"> wieder narrativ in die Erzählung.</w:t>
            </w:r>
          </w:p>
          <w:p w14:paraId="5F817B9D" w14:textId="77777777" w:rsidR="00100971" w:rsidRPr="003565A1" w:rsidRDefault="00100971" w:rsidP="00C60189">
            <w:pPr>
              <w:pStyle w:val="ekvtabellelinks"/>
            </w:pPr>
            <w:r>
              <w:t>Die Lernenden</w:t>
            </w:r>
            <w:r w:rsidRPr="003565A1">
              <w:t xml:space="preserve"> modellieren ihre Person um</w:t>
            </w:r>
            <w:r>
              <w:t>.</w:t>
            </w:r>
          </w:p>
          <w:p w14:paraId="533BE8D5" w14:textId="0570290E" w:rsidR="00100971" w:rsidRPr="003C39DC" w:rsidRDefault="00100971" w:rsidP="00C60189">
            <w:pPr>
              <w:pStyle w:val="ekvtabellelinks"/>
            </w:pPr>
            <w:r w:rsidRPr="003565A1">
              <w:t xml:space="preserve">Differenzierung: Schnellere </w:t>
            </w:r>
            <w:r>
              <w:t>Lernende</w:t>
            </w:r>
            <w:r w:rsidRPr="003565A1">
              <w:t xml:space="preserve"> notieren Gedanken und Gefühle ihrer Person in Sprechblasen.</w:t>
            </w:r>
          </w:p>
        </w:tc>
        <w:tc>
          <w:tcPr>
            <w:tcW w:w="1134" w:type="dxa"/>
            <w:tcBorders>
              <w:top w:val="single" w:sz="4" w:space="0" w:color="333333"/>
              <w:left w:val="single" w:sz="4" w:space="0" w:color="333333"/>
            </w:tcBorders>
          </w:tcPr>
          <w:p w14:paraId="0C78FA98" w14:textId="77777777" w:rsidR="00100971" w:rsidRPr="003565A1" w:rsidRDefault="00100971" w:rsidP="00C60189">
            <w:pPr>
              <w:pStyle w:val="ekvtabellelinks"/>
            </w:pPr>
            <w:r w:rsidRPr="003565A1">
              <w:t>LV</w:t>
            </w:r>
          </w:p>
          <w:p w14:paraId="3C6002F4" w14:textId="18324115" w:rsidR="00100971" w:rsidRPr="003C39DC" w:rsidRDefault="00100971" w:rsidP="00C60189">
            <w:pPr>
              <w:pStyle w:val="ekvtabellelinks"/>
            </w:pPr>
            <w:r w:rsidRPr="003565A1">
              <w:t>EA</w:t>
            </w:r>
          </w:p>
        </w:tc>
        <w:tc>
          <w:tcPr>
            <w:tcW w:w="1985" w:type="dxa"/>
            <w:tcBorders>
              <w:top w:val="single" w:sz="4" w:space="0" w:color="333333"/>
              <w:left w:val="single" w:sz="4" w:space="0" w:color="333333"/>
            </w:tcBorders>
          </w:tcPr>
          <w:p w14:paraId="18720754" w14:textId="77777777" w:rsidR="00100971" w:rsidRPr="003565A1" w:rsidRDefault="00100971" w:rsidP="00C60189">
            <w:pPr>
              <w:pStyle w:val="ekvtabellelinks"/>
            </w:pPr>
            <w:r w:rsidRPr="003565A1">
              <w:t>Erzähltext, Sturm-Audio</w:t>
            </w:r>
            <w:r>
              <w:t>,</w:t>
            </w:r>
          </w:p>
          <w:p w14:paraId="698FDB22" w14:textId="77777777" w:rsidR="00100971" w:rsidRPr="003565A1" w:rsidRDefault="00100971" w:rsidP="00C60189">
            <w:pPr>
              <w:pStyle w:val="ekvtabellelinks"/>
            </w:pPr>
            <w:r w:rsidRPr="003565A1">
              <w:t xml:space="preserve">Knete, Zahnstocher </w:t>
            </w:r>
          </w:p>
          <w:p w14:paraId="4A5E20BC" w14:textId="445F55F9" w:rsidR="00100971" w:rsidRPr="003C39DC" w:rsidRDefault="00100971" w:rsidP="00C60189">
            <w:pPr>
              <w:pStyle w:val="ekvtabellelinks"/>
            </w:pPr>
          </w:p>
        </w:tc>
      </w:tr>
      <w:tr w:rsidR="00100971" w:rsidRPr="003C39DC" w14:paraId="5A820088" w14:textId="77777777" w:rsidTr="009F1F85">
        <w:trPr>
          <w:trHeight w:val="284"/>
        </w:trPr>
        <w:tc>
          <w:tcPr>
            <w:tcW w:w="1276" w:type="dxa"/>
            <w:tcBorders>
              <w:top w:val="single" w:sz="4" w:space="0" w:color="333333"/>
              <w:right w:val="single" w:sz="4" w:space="0" w:color="333333"/>
            </w:tcBorders>
          </w:tcPr>
          <w:p w14:paraId="4FB251EA" w14:textId="7E93D504" w:rsidR="00100971" w:rsidRPr="003565A1" w:rsidRDefault="00100971" w:rsidP="00C60189">
            <w:pPr>
              <w:pStyle w:val="ekvtabellelinks"/>
            </w:pPr>
            <w:r w:rsidRPr="003565A1">
              <w:t>Sicherung I</w:t>
            </w:r>
          </w:p>
        </w:tc>
        <w:tc>
          <w:tcPr>
            <w:tcW w:w="4820" w:type="dxa"/>
            <w:tcBorders>
              <w:top w:val="single" w:sz="4" w:space="0" w:color="333333"/>
              <w:left w:val="single" w:sz="4" w:space="0" w:color="333333"/>
            </w:tcBorders>
          </w:tcPr>
          <w:p w14:paraId="4B145F03" w14:textId="77777777" w:rsidR="00100971" w:rsidRPr="003565A1" w:rsidRDefault="00100971" w:rsidP="00C60189">
            <w:pPr>
              <w:pStyle w:val="ekvtabellelinks"/>
            </w:pPr>
            <w:r>
              <w:t>Die Lernenden</w:t>
            </w:r>
            <w:r w:rsidRPr="003565A1">
              <w:t xml:space="preserve"> stellen ihre Figur in das Arrangement vor der Tafelmittel. </w:t>
            </w:r>
          </w:p>
          <w:p w14:paraId="06FD5FDE" w14:textId="678DCF1A" w:rsidR="00100971" w:rsidRPr="003C39DC" w:rsidRDefault="00100971" w:rsidP="00C60189">
            <w:pPr>
              <w:pStyle w:val="ekvtabellelinks"/>
            </w:pPr>
            <w:r>
              <w:t>Die Lernenden</w:t>
            </w:r>
            <w:r w:rsidRPr="003565A1">
              <w:t xml:space="preserve"> leihen den Figuren ihre Stimmen.</w:t>
            </w:r>
            <w:r>
              <w:t xml:space="preserve"> </w:t>
            </w:r>
            <w:r w:rsidRPr="003565A1">
              <w:t>Abschließend geben sie der Szene einen Titel, der ebenso im Tafelbild ergänzt wird.</w:t>
            </w:r>
          </w:p>
        </w:tc>
        <w:tc>
          <w:tcPr>
            <w:tcW w:w="1134" w:type="dxa"/>
            <w:tcBorders>
              <w:top w:val="single" w:sz="4" w:space="0" w:color="333333"/>
              <w:left w:val="single" w:sz="4" w:space="0" w:color="333333"/>
            </w:tcBorders>
          </w:tcPr>
          <w:p w14:paraId="415383AB" w14:textId="661E1194" w:rsidR="00100971" w:rsidRPr="003C39DC" w:rsidRDefault="00100971" w:rsidP="00C60189">
            <w:pPr>
              <w:pStyle w:val="ekvtabellelinks"/>
            </w:pPr>
            <w:r w:rsidRPr="003565A1">
              <w:t>UG</w:t>
            </w:r>
          </w:p>
        </w:tc>
        <w:tc>
          <w:tcPr>
            <w:tcW w:w="1985" w:type="dxa"/>
            <w:tcBorders>
              <w:top w:val="single" w:sz="4" w:space="0" w:color="333333"/>
              <w:left w:val="single" w:sz="4" w:space="0" w:color="333333"/>
            </w:tcBorders>
          </w:tcPr>
          <w:p w14:paraId="3BEEFD8E" w14:textId="4ED69B57" w:rsidR="00100971" w:rsidRPr="003C39DC" w:rsidRDefault="00100971" w:rsidP="00C60189">
            <w:pPr>
              <w:pStyle w:val="ekvtabellelinks"/>
            </w:pPr>
            <w:r w:rsidRPr="003565A1">
              <w:t>Arrangement</w:t>
            </w:r>
          </w:p>
        </w:tc>
      </w:tr>
      <w:tr w:rsidR="00100971" w:rsidRPr="003C39DC" w14:paraId="511D23BB" w14:textId="77777777" w:rsidTr="009F1F85">
        <w:trPr>
          <w:trHeight w:val="284"/>
        </w:trPr>
        <w:tc>
          <w:tcPr>
            <w:tcW w:w="1276" w:type="dxa"/>
            <w:tcBorders>
              <w:top w:val="single" w:sz="4" w:space="0" w:color="333333"/>
              <w:right w:val="single" w:sz="4" w:space="0" w:color="333333"/>
            </w:tcBorders>
          </w:tcPr>
          <w:p w14:paraId="485B5A57" w14:textId="65259084" w:rsidR="00100971" w:rsidRPr="003565A1" w:rsidRDefault="00100971" w:rsidP="00C60189">
            <w:pPr>
              <w:pStyle w:val="ekvtabellelinks"/>
            </w:pPr>
            <w:r w:rsidRPr="003565A1">
              <w:t>Vertiefung</w:t>
            </w:r>
          </w:p>
        </w:tc>
        <w:tc>
          <w:tcPr>
            <w:tcW w:w="4820" w:type="dxa"/>
            <w:tcBorders>
              <w:top w:val="single" w:sz="4" w:space="0" w:color="333333"/>
              <w:left w:val="single" w:sz="4" w:space="0" w:color="333333"/>
            </w:tcBorders>
          </w:tcPr>
          <w:p w14:paraId="27E19FFB" w14:textId="623AF7F1" w:rsidR="00100971" w:rsidRPr="003C39DC" w:rsidRDefault="00100971" w:rsidP="00C60189">
            <w:pPr>
              <w:pStyle w:val="ekvtabellelinks"/>
            </w:pPr>
            <w:r>
              <w:t>Die Lernenden</w:t>
            </w:r>
            <w:r w:rsidRPr="003565A1">
              <w:t xml:space="preserve"> vergleichen die Szenen und Veränderung der Figuren miteinander und formulieren die Botschaft der Erzählung für die urchristliche Gemeinde. Dabei deuten sie die Lichtsymbolik und den Impuls des roten Fadens.</w:t>
            </w:r>
          </w:p>
        </w:tc>
        <w:tc>
          <w:tcPr>
            <w:tcW w:w="1134" w:type="dxa"/>
            <w:tcBorders>
              <w:top w:val="single" w:sz="4" w:space="0" w:color="333333"/>
              <w:left w:val="single" w:sz="4" w:space="0" w:color="333333"/>
            </w:tcBorders>
          </w:tcPr>
          <w:p w14:paraId="7AEC8880" w14:textId="3A1E23D3" w:rsidR="00100971" w:rsidRPr="003C39DC" w:rsidRDefault="00100971" w:rsidP="00C60189">
            <w:pPr>
              <w:pStyle w:val="ekvtabellelinks"/>
            </w:pPr>
            <w:r w:rsidRPr="003565A1">
              <w:t>UG</w:t>
            </w:r>
          </w:p>
        </w:tc>
        <w:tc>
          <w:tcPr>
            <w:tcW w:w="1985" w:type="dxa"/>
            <w:tcBorders>
              <w:top w:val="single" w:sz="4" w:space="0" w:color="333333"/>
              <w:left w:val="single" w:sz="4" w:space="0" w:color="333333"/>
            </w:tcBorders>
          </w:tcPr>
          <w:p w14:paraId="1A123957" w14:textId="77777777" w:rsidR="00100971" w:rsidRPr="003565A1" w:rsidRDefault="00100971" w:rsidP="00C60189">
            <w:pPr>
              <w:pStyle w:val="ekvtabellelinks"/>
            </w:pPr>
            <w:r w:rsidRPr="003565A1">
              <w:t>Arrangement</w:t>
            </w:r>
          </w:p>
          <w:p w14:paraId="21E7B525" w14:textId="482E8530" w:rsidR="00100971" w:rsidRPr="003C39DC" w:rsidRDefault="00100971" w:rsidP="00C60189">
            <w:pPr>
              <w:pStyle w:val="ekvtabellelinks"/>
            </w:pPr>
            <w:r w:rsidRPr="003565A1">
              <w:t>Roter Faden</w:t>
            </w:r>
          </w:p>
        </w:tc>
      </w:tr>
      <w:tr w:rsidR="00100971" w:rsidRPr="003C39DC" w14:paraId="316CC007" w14:textId="77777777" w:rsidTr="009F1F85">
        <w:trPr>
          <w:trHeight w:val="284"/>
        </w:trPr>
        <w:tc>
          <w:tcPr>
            <w:tcW w:w="1276" w:type="dxa"/>
            <w:tcBorders>
              <w:top w:val="single" w:sz="4" w:space="0" w:color="333333"/>
              <w:right w:val="single" w:sz="4" w:space="0" w:color="333333"/>
            </w:tcBorders>
          </w:tcPr>
          <w:p w14:paraId="65F0AE39" w14:textId="69376B2D" w:rsidR="00100971" w:rsidRPr="003565A1" w:rsidRDefault="00100971" w:rsidP="00C60189">
            <w:pPr>
              <w:pStyle w:val="ekvtabellelinks"/>
            </w:pPr>
            <w:r w:rsidRPr="003565A1">
              <w:t>Ausklang zur Rahmung</w:t>
            </w:r>
          </w:p>
        </w:tc>
        <w:tc>
          <w:tcPr>
            <w:tcW w:w="4820" w:type="dxa"/>
            <w:tcBorders>
              <w:top w:val="single" w:sz="4" w:space="0" w:color="333333"/>
              <w:left w:val="single" w:sz="4" w:space="0" w:color="333333"/>
            </w:tcBorders>
          </w:tcPr>
          <w:p w14:paraId="2EDC941D" w14:textId="359A90F2" w:rsidR="00100971" w:rsidRPr="003C39DC" w:rsidRDefault="00100971" w:rsidP="00C60189">
            <w:pPr>
              <w:pStyle w:val="ekvtabellelinks"/>
            </w:pPr>
            <w:r>
              <w:t>Die Lernenden</w:t>
            </w:r>
            <w:r w:rsidRPr="003565A1">
              <w:t xml:space="preserve"> entwickeln Ideen und gestalten das linke Brillenglas als Osterperspektive.</w:t>
            </w:r>
          </w:p>
        </w:tc>
        <w:tc>
          <w:tcPr>
            <w:tcW w:w="1134" w:type="dxa"/>
            <w:tcBorders>
              <w:top w:val="single" w:sz="4" w:space="0" w:color="333333"/>
              <w:left w:val="single" w:sz="4" w:space="0" w:color="333333"/>
            </w:tcBorders>
          </w:tcPr>
          <w:p w14:paraId="5F2AECEE" w14:textId="11F6CDB1" w:rsidR="00100971" w:rsidRPr="003C39DC" w:rsidRDefault="00100971" w:rsidP="00C60189">
            <w:pPr>
              <w:pStyle w:val="ekvtabellelinks"/>
            </w:pPr>
            <w:r w:rsidRPr="003565A1">
              <w:t>EA</w:t>
            </w:r>
          </w:p>
        </w:tc>
        <w:tc>
          <w:tcPr>
            <w:tcW w:w="1985" w:type="dxa"/>
            <w:tcBorders>
              <w:top w:val="single" w:sz="4" w:space="0" w:color="333333"/>
              <w:left w:val="single" w:sz="4" w:space="0" w:color="333333"/>
            </w:tcBorders>
          </w:tcPr>
          <w:p w14:paraId="2B541A7C" w14:textId="77777777" w:rsidR="00100971" w:rsidRPr="003565A1" w:rsidRDefault="00100971" w:rsidP="00C60189">
            <w:pPr>
              <w:pStyle w:val="ekvtabellelinks"/>
            </w:pPr>
            <w:r w:rsidRPr="003565A1">
              <w:t xml:space="preserve">Tafel </w:t>
            </w:r>
          </w:p>
          <w:p w14:paraId="5488C1B7" w14:textId="77777777" w:rsidR="00100971" w:rsidRPr="003565A1" w:rsidRDefault="00100971" w:rsidP="00C60189">
            <w:pPr>
              <w:pStyle w:val="ekvtabellelinks"/>
            </w:pPr>
            <w:r w:rsidRPr="003565A1">
              <w:t>Brille</w:t>
            </w:r>
          </w:p>
          <w:p w14:paraId="0CD062D8" w14:textId="1D7C6BF0" w:rsidR="00100971" w:rsidRPr="003C39DC" w:rsidRDefault="00100971" w:rsidP="00C60189">
            <w:pPr>
              <w:pStyle w:val="ekvtabellelinks"/>
            </w:pPr>
            <w:r w:rsidRPr="003565A1">
              <w:t>Bastelmaterialien</w:t>
            </w:r>
          </w:p>
        </w:tc>
      </w:tr>
      <w:tr w:rsidR="00100971" w:rsidRPr="003C39DC" w14:paraId="08C6E6F9" w14:textId="77777777" w:rsidTr="009F1F85">
        <w:trPr>
          <w:trHeight w:val="284"/>
        </w:trPr>
        <w:tc>
          <w:tcPr>
            <w:tcW w:w="1276" w:type="dxa"/>
            <w:tcBorders>
              <w:top w:val="single" w:sz="4" w:space="0" w:color="333333"/>
              <w:right w:val="single" w:sz="4" w:space="0" w:color="333333"/>
            </w:tcBorders>
          </w:tcPr>
          <w:p w14:paraId="340F91ED" w14:textId="37EA9F97" w:rsidR="00100971" w:rsidRPr="003565A1" w:rsidRDefault="00100971" w:rsidP="00C60189">
            <w:pPr>
              <w:pStyle w:val="ekvtabellelinks"/>
            </w:pPr>
            <w:r w:rsidRPr="003565A1">
              <w:t>Einstieg</w:t>
            </w:r>
          </w:p>
        </w:tc>
        <w:tc>
          <w:tcPr>
            <w:tcW w:w="4820" w:type="dxa"/>
            <w:tcBorders>
              <w:top w:val="single" w:sz="4" w:space="0" w:color="333333"/>
              <w:left w:val="single" w:sz="4" w:space="0" w:color="333333"/>
            </w:tcBorders>
          </w:tcPr>
          <w:p w14:paraId="545E1294" w14:textId="665F74C9" w:rsidR="00100971" w:rsidRPr="003C39DC" w:rsidRDefault="00100971" w:rsidP="00C60189">
            <w:pPr>
              <w:pStyle w:val="ekvtabellelinks"/>
            </w:pPr>
            <w:r>
              <w:t>Die Lernenden</w:t>
            </w:r>
            <w:r w:rsidRPr="003565A1">
              <w:t xml:space="preserve"> geben der gestalteten Szene einen Titel, der </w:t>
            </w:r>
            <w:r>
              <w:t>i</w:t>
            </w:r>
            <w:r w:rsidRPr="003565A1">
              <w:t>m Tafelbild ergänzt wird.</w:t>
            </w:r>
          </w:p>
        </w:tc>
        <w:tc>
          <w:tcPr>
            <w:tcW w:w="1134" w:type="dxa"/>
            <w:tcBorders>
              <w:top w:val="single" w:sz="4" w:space="0" w:color="333333"/>
              <w:left w:val="single" w:sz="4" w:space="0" w:color="333333"/>
            </w:tcBorders>
          </w:tcPr>
          <w:p w14:paraId="37FB9DAB" w14:textId="0E060DB6" w:rsidR="00100971" w:rsidRPr="003C39DC" w:rsidRDefault="00100971" w:rsidP="00C60189">
            <w:pPr>
              <w:pStyle w:val="ekvtabellelinks"/>
            </w:pPr>
            <w:r w:rsidRPr="003565A1">
              <w:t>UG</w:t>
            </w:r>
          </w:p>
        </w:tc>
        <w:tc>
          <w:tcPr>
            <w:tcW w:w="1985" w:type="dxa"/>
            <w:tcBorders>
              <w:top w:val="single" w:sz="4" w:space="0" w:color="333333"/>
              <w:left w:val="single" w:sz="4" w:space="0" w:color="333333"/>
            </w:tcBorders>
          </w:tcPr>
          <w:p w14:paraId="4ADC8429" w14:textId="0FA1A3B0" w:rsidR="00100971" w:rsidRPr="003C39DC" w:rsidRDefault="00100971" w:rsidP="00C60189">
            <w:pPr>
              <w:pStyle w:val="ekvtabellelinks"/>
            </w:pPr>
            <w:r w:rsidRPr="003565A1">
              <w:t>Arrangement Tafel</w:t>
            </w:r>
          </w:p>
        </w:tc>
      </w:tr>
    </w:tbl>
    <w:p w14:paraId="0FF80468" w14:textId="51979C46" w:rsidR="00100971" w:rsidRPr="00100971" w:rsidRDefault="00100971" w:rsidP="00100971"/>
    <w:p w14:paraId="0E72FBB7" w14:textId="77777777" w:rsidR="00C60189" w:rsidRDefault="00C60189" w:rsidP="00100971">
      <w:pPr>
        <w:pStyle w:val="ekvue3arial"/>
      </w:pPr>
    </w:p>
    <w:p w14:paraId="631320B4" w14:textId="4C9F1845" w:rsidR="00100971" w:rsidRPr="00100971" w:rsidRDefault="00100971" w:rsidP="00100971">
      <w:pPr>
        <w:pStyle w:val="ekvue3arial"/>
      </w:pPr>
      <w:r w:rsidRPr="00100971">
        <w:t>Materialliste</w:t>
      </w:r>
    </w:p>
    <w:p w14:paraId="6FDA7ED7" w14:textId="06BE611A" w:rsidR="00100971" w:rsidRPr="00100971" w:rsidRDefault="00100971" w:rsidP="00100971">
      <w:r w:rsidRPr="006A5611">
        <w:rPr>
          <w:rStyle w:val="ekvsymbolaufzhlung"/>
        </w:rPr>
        <w:sym w:font="Wingdings" w:char="F06C"/>
      </w:r>
      <w:r w:rsidRPr="00C17BE6">
        <w:tab/>
      </w:r>
      <w:r w:rsidRPr="00100971">
        <w:t xml:space="preserve">Knete </w:t>
      </w:r>
    </w:p>
    <w:p w14:paraId="2C40FC10" w14:textId="53B706B5" w:rsidR="00100971" w:rsidRPr="00100971" w:rsidRDefault="00100971" w:rsidP="00100971">
      <w:r w:rsidRPr="006A5611">
        <w:rPr>
          <w:rStyle w:val="ekvsymbolaufzhlung"/>
        </w:rPr>
        <w:sym w:font="Wingdings" w:char="F06C"/>
      </w:r>
      <w:r w:rsidRPr="00C17BE6">
        <w:tab/>
      </w:r>
      <w:r w:rsidRPr="00100971">
        <w:t xml:space="preserve">Zahnstocher </w:t>
      </w:r>
    </w:p>
    <w:p w14:paraId="5412B253" w14:textId="324DBB16" w:rsidR="00100971" w:rsidRPr="00100971" w:rsidRDefault="00100971" w:rsidP="00100971">
      <w:r w:rsidRPr="006A5611">
        <w:rPr>
          <w:rStyle w:val="ekvsymbolaufzhlung"/>
        </w:rPr>
        <w:sym w:font="Wingdings" w:char="F06C"/>
      </w:r>
      <w:r w:rsidRPr="00C17BE6">
        <w:tab/>
      </w:r>
      <w:r w:rsidRPr="00100971">
        <w:t>Pappen als feste Unterlage</w:t>
      </w:r>
    </w:p>
    <w:p w14:paraId="6C50030D" w14:textId="7C47AFA7" w:rsidR="00100971" w:rsidRPr="00100971" w:rsidRDefault="00100971" w:rsidP="00100971">
      <w:r w:rsidRPr="006A5611">
        <w:rPr>
          <w:rStyle w:val="ekvsymbolaufzhlung"/>
        </w:rPr>
        <w:sym w:font="Wingdings" w:char="F06C"/>
      </w:r>
      <w:r w:rsidRPr="00C17BE6">
        <w:tab/>
      </w:r>
      <w:r w:rsidRPr="00100971">
        <w:t>blaues Tuch</w:t>
      </w:r>
    </w:p>
    <w:p w14:paraId="5491EEF3" w14:textId="0DF5A1C9" w:rsidR="00100971" w:rsidRPr="00100971" w:rsidRDefault="00100971" w:rsidP="00100971">
      <w:r w:rsidRPr="006A5611">
        <w:rPr>
          <w:rStyle w:val="ekvsymbolaufzhlung"/>
        </w:rPr>
        <w:sym w:font="Wingdings" w:char="F06C"/>
      </w:r>
      <w:r w:rsidRPr="00C17BE6">
        <w:tab/>
      </w:r>
      <w:r w:rsidRPr="00100971">
        <w:t>Watte</w:t>
      </w:r>
    </w:p>
    <w:p w14:paraId="7D88C966" w14:textId="7DA144C2" w:rsidR="00100971" w:rsidRPr="00100971" w:rsidRDefault="00100971" w:rsidP="00100971">
      <w:r w:rsidRPr="006A5611">
        <w:rPr>
          <w:rStyle w:val="ekvsymbolaufzhlung"/>
        </w:rPr>
        <w:sym w:font="Wingdings" w:char="F06C"/>
      </w:r>
      <w:r w:rsidRPr="00C17BE6">
        <w:tab/>
      </w:r>
      <w:r w:rsidRPr="00100971">
        <w:t>roter Faden</w:t>
      </w:r>
    </w:p>
    <w:p w14:paraId="03A34831" w14:textId="600B00D8" w:rsidR="00100971" w:rsidRPr="00100971" w:rsidRDefault="00100971" w:rsidP="00100971">
      <w:r w:rsidRPr="006A5611">
        <w:rPr>
          <w:rStyle w:val="ekvsymbolaufzhlung"/>
        </w:rPr>
        <w:sym w:font="Wingdings" w:char="F06C"/>
      </w:r>
      <w:r w:rsidRPr="00C17BE6">
        <w:tab/>
      </w:r>
      <w:r w:rsidRPr="00100971">
        <w:t>LED-Licht</w:t>
      </w:r>
    </w:p>
    <w:p w14:paraId="2A153646" w14:textId="6F1150FB" w:rsidR="00100971" w:rsidRPr="00100971" w:rsidRDefault="00100971" w:rsidP="00100971">
      <w:r w:rsidRPr="006A5611">
        <w:rPr>
          <w:rStyle w:val="ekvsymbolaufzhlung"/>
        </w:rPr>
        <w:sym w:font="Wingdings" w:char="F06C"/>
      </w:r>
      <w:r w:rsidRPr="00C17BE6">
        <w:tab/>
      </w:r>
      <w:r w:rsidRPr="00100971">
        <w:t>Brillenmodelle (pink/farbig und schlicht)</w:t>
      </w:r>
    </w:p>
    <w:p w14:paraId="0ACFF74C" w14:textId="7D7A05A5" w:rsidR="00100971" w:rsidRPr="00100971" w:rsidRDefault="00100971" w:rsidP="00100971">
      <w:r w:rsidRPr="006A5611">
        <w:rPr>
          <w:rStyle w:val="ekvsymbolaufzhlung"/>
        </w:rPr>
        <w:sym w:font="Wingdings" w:char="F06C"/>
      </w:r>
      <w:r w:rsidRPr="00C17BE6">
        <w:tab/>
      </w:r>
      <w:r w:rsidRPr="00100971">
        <w:t>große Sprechblasen</w:t>
      </w:r>
    </w:p>
    <w:p w14:paraId="674EC63F" w14:textId="17547841" w:rsidR="00100971" w:rsidRPr="00100971" w:rsidRDefault="00100971" w:rsidP="00100971">
      <w:r w:rsidRPr="006A5611">
        <w:rPr>
          <w:rStyle w:val="ekvsymbolaufzhlung"/>
        </w:rPr>
        <w:sym w:font="Wingdings" w:char="F06C"/>
      </w:r>
      <w:r w:rsidRPr="00C17BE6">
        <w:tab/>
      </w:r>
      <w:r w:rsidRPr="00100971">
        <w:t>Tafel oder Stellwände</w:t>
      </w:r>
    </w:p>
    <w:p w14:paraId="54183C19" w14:textId="4B2816CF" w:rsidR="00100971" w:rsidRPr="00100971" w:rsidRDefault="00100971" w:rsidP="00100971">
      <w:r w:rsidRPr="006A5611">
        <w:rPr>
          <w:rStyle w:val="ekvsymbolaufzhlung"/>
        </w:rPr>
        <w:sym w:font="Wingdings" w:char="F06C"/>
      </w:r>
      <w:r w:rsidRPr="00C17BE6">
        <w:tab/>
      </w:r>
      <w:r w:rsidRPr="00100971">
        <w:t>Audio mit Sturmgeräuschen (</w:t>
      </w:r>
      <w:hyperlink r:id="rId7" w:history="1">
        <w:r w:rsidRPr="00100971">
          <w:t>https://www.youtube.com/watch?v=PSyxxtveRE8</w:t>
        </w:r>
      </w:hyperlink>
      <w:r w:rsidRPr="00100971">
        <w:t>)</w:t>
      </w:r>
    </w:p>
    <w:p w14:paraId="40C6636C" w14:textId="5C257250" w:rsidR="00100971" w:rsidRPr="00100971" w:rsidRDefault="00100971" w:rsidP="00100971">
      <w:r w:rsidRPr="006A5611">
        <w:rPr>
          <w:rStyle w:val="ekvsymbolaufzhlung"/>
        </w:rPr>
        <w:sym w:font="Wingdings" w:char="F06C"/>
      </w:r>
      <w:r w:rsidRPr="00C17BE6">
        <w:tab/>
      </w:r>
      <w:r w:rsidRPr="00100971">
        <w:t>Handy/Tablett für die Fotos</w:t>
      </w:r>
    </w:p>
    <w:p w14:paraId="15E105FF" w14:textId="5B369F32" w:rsidR="00100971" w:rsidRPr="00100971" w:rsidRDefault="00100971" w:rsidP="00100971">
      <w:r w:rsidRPr="006A5611">
        <w:rPr>
          <w:rStyle w:val="ekvsymbolaufzhlung"/>
        </w:rPr>
        <w:sym w:font="Wingdings" w:char="F06C"/>
      </w:r>
      <w:r w:rsidRPr="00C17BE6">
        <w:tab/>
      </w:r>
      <w:proofErr w:type="spellStart"/>
      <w:r w:rsidRPr="00100971">
        <w:t>Beamer</w:t>
      </w:r>
      <w:proofErr w:type="spellEnd"/>
    </w:p>
    <w:p w14:paraId="023BBFE3" w14:textId="77777777" w:rsidR="00100971" w:rsidRPr="003565A1" w:rsidRDefault="00100971" w:rsidP="00100971">
      <w:pPr>
        <w:pStyle w:val="ekvue3arial"/>
      </w:pPr>
      <w:r>
        <w:br w:type="column"/>
      </w:r>
      <w:r w:rsidRPr="003565A1">
        <w:lastRenderedPageBreak/>
        <w:t>M1 Erzählvorlage</w:t>
      </w:r>
      <w:r>
        <w:t xml:space="preserve"> und Stundenablauf</w:t>
      </w:r>
    </w:p>
    <w:p w14:paraId="493D09C8" w14:textId="77777777" w:rsidR="00100971" w:rsidRPr="003565A1" w:rsidRDefault="00100971" w:rsidP="00100971">
      <w:r w:rsidRPr="003565A1">
        <w:t>Es war ein heißer, anstrengender Tag am See Genezareth. Ich hatte diesen Tag mit den anderen Fischern am Ufer in unserem Bo</w:t>
      </w:r>
      <w:r>
        <w:t>o</w:t>
      </w:r>
      <w:r w:rsidRPr="003565A1">
        <w:t>t verbracht, wo eine kleine Brise wehte. Wir hatten Jesus hier erlebt, ein wenig aus der Ferne, aber trotzdem hatten wir alles gehört. Viele Worte und Begegnungen füllten diesen Tag. Jesus hatte die ganze Zeit geredet und Menschen geduldig zugehört. Nun schien er aber Ruhe und Abstand zu brauchen. Mit seinen Jüngern legte er vom Ufer ab. Wir f</w:t>
      </w:r>
      <w:r>
        <w:t>u</w:t>
      </w:r>
      <w:r w:rsidRPr="003565A1">
        <w:t xml:space="preserve">hren hinterher und folgten ihm und konnten </w:t>
      </w:r>
      <w:r>
        <w:t>F</w:t>
      </w:r>
      <w:r w:rsidRPr="003565A1">
        <w:t>olgendes erleben</w:t>
      </w:r>
      <w:r>
        <w:t>:</w:t>
      </w:r>
    </w:p>
    <w:p w14:paraId="45AD2A56" w14:textId="77777777" w:rsidR="00100971" w:rsidRDefault="00100971" w:rsidP="00100971"/>
    <w:p w14:paraId="1F3E0D52" w14:textId="77777777" w:rsidR="00100971" w:rsidRPr="00100971" w:rsidRDefault="00100971" w:rsidP="00100971">
      <w:pPr>
        <w:rPr>
          <w:rStyle w:val="ekvfettkursiv"/>
        </w:rPr>
      </w:pPr>
      <w:r w:rsidRPr="00100971">
        <w:rPr>
          <w:rStyle w:val="ekvfettkursiv"/>
        </w:rPr>
        <w:t xml:space="preserve">Teil 1 des Bibeltextes nach der </w:t>
      </w:r>
      <w:proofErr w:type="spellStart"/>
      <w:r w:rsidRPr="00100971">
        <w:rPr>
          <w:rStyle w:val="ekvfettkursiv"/>
        </w:rPr>
        <w:t>BasisBibel</w:t>
      </w:r>
      <w:proofErr w:type="spellEnd"/>
    </w:p>
    <w:p w14:paraId="2A91C1BB" w14:textId="77777777" w:rsidR="00100971" w:rsidRPr="001F29F0" w:rsidRDefault="00100971" w:rsidP="001F29F0">
      <w:pPr>
        <w:pStyle w:val="ekvgrundtexttimes"/>
      </w:pPr>
      <w:r w:rsidRPr="001F29F0">
        <w:rPr>
          <w:vertAlign w:val="superscript"/>
        </w:rPr>
        <w:t>23</w:t>
      </w:r>
      <w:r w:rsidRPr="001F29F0">
        <w:t>Unterwegs schlief Jesus ein. Plötzlich wühlte ein Sturm den See auf, ein Fallwind von den Bergen.</w:t>
      </w:r>
    </w:p>
    <w:p w14:paraId="34C1EC97" w14:textId="77777777" w:rsidR="00100971" w:rsidRPr="003565A1" w:rsidRDefault="00100971" w:rsidP="001F29F0">
      <w:pPr>
        <w:pStyle w:val="ekvgrundtexttimes"/>
      </w:pPr>
      <w:r w:rsidRPr="001F29F0">
        <w:t>Wasser schlug in das Boot …</w:t>
      </w:r>
    </w:p>
    <w:p w14:paraId="0E9E258A" w14:textId="77777777" w:rsidR="00100971" w:rsidRDefault="00100971" w:rsidP="00100971"/>
    <w:p w14:paraId="6412D9F3" w14:textId="77777777" w:rsidR="00100971" w:rsidRPr="003565A1" w:rsidRDefault="00100971" w:rsidP="00100971">
      <w:r w:rsidRPr="003565A1">
        <w:t>Die Wellen schlugen ins Boot hinein, sodass es schon voll</w:t>
      </w:r>
      <w:r>
        <w:t>l</w:t>
      </w:r>
      <w:r w:rsidRPr="003565A1">
        <w:t>ief. Es schwankte hin und her. Auf und ab, tiefer und tiefer tauchte es in das Wasser hinein. Der Wind drückte von links und rechts gegen das Boot, sodass es schlingerte.</w:t>
      </w:r>
    </w:p>
    <w:p w14:paraId="42402FAC" w14:textId="516E45F6" w:rsidR="00100971" w:rsidRPr="00100971" w:rsidRDefault="00100971" w:rsidP="00C60189">
      <w:pPr>
        <w:pStyle w:val="Listenabsatz"/>
        <w:numPr>
          <w:ilvl w:val="0"/>
          <w:numId w:val="3"/>
        </w:numPr>
        <w:rPr>
          <w:rStyle w:val="ekvkursiv"/>
        </w:rPr>
      </w:pPr>
      <w:r w:rsidRPr="00100971">
        <w:rPr>
          <w:rStyle w:val="ekvkursiv"/>
        </w:rPr>
        <w:t>Und wer bist du in der Situation?</w:t>
      </w:r>
    </w:p>
    <w:p w14:paraId="33719EA5" w14:textId="11DED93D" w:rsidR="00100971" w:rsidRPr="00100971" w:rsidRDefault="00100971" w:rsidP="00C60189">
      <w:pPr>
        <w:pStyle w:val="Listenabsatz"/>
        <w:numPr>
          <w:ilvl w:val="0"/>
          <w:numId w:val="3"/>
        </w:numPr>
        <w:rPr>
          <w:rStyle w:val="ekvkursiv"/>
        </w:rPr>
      </w:pPr>
      <w:r w:rsidRPr="00100971">
        <w:rPr>
          <w:rStyle w:val="ekvkursiv"/>
        </w:rPr>
        <w:t>Wo befindest du dich auf dem Boot? In welcher Haltung siehst du dich?</w:t>
      </w:r>
    </w:p>
    <w:p w14:paraId="28DFEC85" w14:textId="090D9E17" w:rsidR="00100971" w:rsidRPr="00100971" w:rsidRDefault="00100971" w:rsidP="00C60189">
      <w:pPr>
        <w:pStyle w:val="Listenabsatz"/>
        <w:numPr>
          <w:ilvl w:val="0"/>
          <w:numId w:val="3"/>
        </w:numPr>
        <w:rPr>
          <w:rStyle w:val="ekvkursiv"/>
        </w:rPr>
      </w:pPr>
      <w:r w:rsidRPr="00100971">
        <w:rPr>
          <w:rStyle w:val="ekvkursiv"/>
        </w:rPr>
        <w:t>Wie erlebst du die Situation?</w:t>
      </w:r>
    </w:p>
    <w:p w14:paraId="31817638" w14:textId="76DCE149" w:rsidR="00100971" w:rsidRPr="00100971" w:rsidRDefault="00100971" w:rsidP="00C60189">
      <w:pPr>
        <w:pStyle w:val="Listenabsatz"/>
        <w:numPr>
          <w:ilvl w:val="0"/>
          <w:numId w:val="3"/>
        </w:numPr>
        <w:rPr>
          <w:rStyle w:val="ekvkursiv"/>
        </w:rPr>
      </w:pPr>
      <w:r w:rsidRPr="00100971">
        <w:rPr>
          <w:rStyle w:val="ekvkursiv"/>
        </w:rPr>
        <w:t>Was schmeckst du? Was riechst du?</w:t>
      </w:r>
    </w:p>
    <w:p w14:paraId="4EA11C42" w14:textId="00209CCF" w:rsidR="00100971" w:rsidRPr="00100971" w:rsidRDefault="00100971" w:rsidP="00C60189">
      <w:pPr>
        <w:pStyle w:val="Listenabsatz"/>
        <w:numPr>
          <w:ilvl w:val="0"/>
          <w:numId w:val="3"/>
        </w:numPr>
        <w:rPr>
          <w:rStyle w:val="ekvkursiv"/>
        </w:rPr>
      </w:pPr>
      <w:r w:rsidRPr="00100971">
        <w:rPr>
          <w:rStyle w:val="ekvkursiv"/>
        </w:rPr>
        <w:t>Was siehst du?</w:t>
      </w:r>
    </w:p>
    <w:p w14:paraId="15C5E89F" w14:textId="6C90D60C" w:rsidR="00100971" w:rsidRPr="00100971" w:rsidRDefault="00100971" w:rsidP="00C60189">
      <w:pPr>
        <w:pStyle w:val="Listenabsatz"/>
        <w:numPr>
          <w:ilvl w:val="0"/>
          <w:numId w:val="3"/>
        </w:numPr>
        <w:rPr>
          <w:rStyle w:val="ekvkursiv"/>
        </w:rPr>
      </w:pPr>
      <w:r w:rsidRPr="00100971">
        <w:rPr>
          <w:rStyle w:val="ekvkursiv"/>
        </w:rPr>
        <w:t>Welche Gedanken und Gefühle kommen bei dir auf?</w:t>
      </w:r>
    </w:p>
    <w:p w14:paraId="6479CAAA" w14:textId="77777777" w:rsidR="00100971" w:rsidRPr="003565A1" w:rsidRDefault="00100971" w:rsidP="00100971">
      <w:r w:rsidRPr="003565A1">
        <w:t>Gestalte deine Person/Figur und positioniere sie in der Mitte.</w:t>
      </w:r>
    </w:p>
    <w:p w14:paraId="2F60D0B9" w14:textId="77777777" w:rsidR="00100971" w:rsidRDefault="00100971" w:rsidP="00100971"/>
    <w:p w14:paraId="30341170" w14:textId="77777777" w:rsidR="00100971" w:rsidRPr="003565A1" w:rsidRDefault="00100971" w:rsidP="00100971">
      <w:r w:rsidRPr="003565A1">
        <w:t>Differenzierung: Sprinteraufgabe: Wenn du fertig bist, notiere in einer Sprechblase die Gefühle und Gedanken deiner Person in Ich-Form.</w:t>
      </w:r>
    </w:p>
    <w:p w14:paraId="588DD36C" w14:textId="77777777" w:rsidR="00100971" w:rsidRDefault="00100971" w:rsidP="00100971"/>
    <w:p w14:paraId="53F4B8FD" w14:textId="77777777" w:rsidR="00100971" w:rsidRPr="003565A1" w:rsidRDefault="00100971" w:rsidP="00100971">
      <w:r>
        <w:t>(Die Lehrkraft</w:t>
      </w:r>
      <w:r w:rsidRPr="003565A1">
        <w:t xml:space="preserve"> macht Fotos.</w:t>
      </w:r>
      <w:r>
        <w:t>)</w:t>
      </w:r>
    </w:p>
    <w:p w14:paraId="6E69AB2F" w14:textId="77777777" w:rsidR="00100971" w:rsidRDefault="00100971" w:rsidP="00100971"/>
    <w:p w14:paraId="66D90BC7" w14:textId="77777777" w:rsidR="00100971" w:rsidRPr="003565A1" w:rsidRDefault="00100971" w:rsidP="00100971">
      <w:r w:rsidRPr="003565A1">
        <w:t>Betrachtet nun die gestaltete Mitte. Schaut euch die Figuren an und wählt eine Figur aus. Verleiht ihr eure Stimme in Ich-Form.</w:t>
      </w:r>
    </w:p>
    <w:p w14:paraId="2FA5CC1A" w14:textId="77777777" w:rsidR="00100971" w:rsidRDefault="00100971" w:rsidP="00100971"/>
    <w:p w14:paraId="0693D020" w14:textId="77777777" w:rsidR="00100971" w:rsidRPr="003565A1" w:rsidRDefault="00100971" w:rsidP="00100971">
      <w:r w:rsidRPr="003565A1">
        <w:t xml:space="preserve">Aber die Geschichte geht noch weiter. Ich konnte </w:t>
      </w:r>
      <w:r>
        <w:t>F</w:t>
      </w:r>
      <w:r w:rsidRPr="003565A1">
        <w:t>olgendes von meinem Boot aus beobachten:</w:t>
      </w:r>
    </w:p>
    <w:p w14:paraId="6FA40475" w14:textId="77777777" w:rsidR="00100971" w:rsidRPr="001F29F0" w:rsidRDefault="00100971" w:rsidP="001F29F0">
      <w:pPr>
        <w:pStyle w:val="ekvgrundtexttimes"/>
      </w:pPr>
      <w:r w:rsidRPr="001F29F0">
        <w:rPr>
          <w:vertAlign w:val="superscript"/>
        </w:rPr>
        <w:t xml:space="preserve">24 </w:t>
      </w:r>
      <w:r w:rsidRPr="001F29F0">
        <w:t>Die Jünger gingen zu Jesus und weckten ihn. Sie riefen: „Meister, Meister! Wir gehen unter!“</w:t>
      </w:r>
    </w:p>
    <w:p w14:paraId="024BFC7C" w14:textId="77777777" w:rsidR="00100971" w:rsidRPr="003565A1" w:rsidRDefault="00100971" w:rsidP="001F29F0">
      <w:pPr>
        <w:pStyle w:val="ekvgrundtexttimes"/>
      </w:pPr>
      <w:r w:rsidRPr="001F29F0">
        <w:t xml:space="preserve">Jesus stand auf und bedrohte den Wind und die Wellen.  Da hörten sie auf zu toben, und es wurde ganz still. </w:t>
      </w:r>
      <w:r w:rsidRPr="001F29F0">
        <w:rPr>
          <w:vertAlign w:val="superscript"/>
        </w:rPr>
        <w:t>25</w:t>
      </w:r>
      <w:r w:rsidRPr="001F29F0">
        <w:t xml:space="preserve"> Jesus fragte die Jünger: „Wo ist euer Glaube geblieben?“ Einige nahmen jetzt eine ganz andere Haltung ein und staunten. Einige schienen sich Fragen zu stellen. Einige fragten sich so laut, dass ich es hören konnte: „Wer ist er eigentlich? Er befiehlt dem Wind und den Wellen, und sie gehorchen ihm.“</w:t>
      </w:r>
    </w:p>
    <w:p w14:paraId="3821DDD1" w14:textId="77777777" w:rsidR="00100971" w:rsidRDefault="00100971" w:rsidP="00100971"/>
    <w:p w14:paraId="06475A52" w14:textId="77777777" w:rsidR="00100971" w:rsidRDefault="00100971" w:rsidP="00100971">
      <w:r>
        <w:t xml:space="preserve">(Die </w:t>
      </w:r>
      <w:r w:rsidRPr="003565A1">
        <w:t>L</w:t>
      </w:r>
      <w:r>
        <w:t>ehrkraft</w:t>
      </w:r>
      <w:r w:rsidRPr="003565A1">
        <w:t xml:space="preserve"> setzt ein Licht in das Ensemble.</w:t>
      </w:r>
      <w:r>
        <w:t>)</w:t>
      </w:r>
    </w:p>
    <w:p w14:paraId="7A60B987" w14:textId="77777777" w:rsidR="00100971" w:rsidRPr="003565A1" w:rsidRDefault="00100971" w:rsidP="00100971"/>
    <w:p w14:paraId="6BBA63A8" w14:textId="77777777" w:rsidR="00100971" w:rsidRPr="003565A1" w:rsidRDefault="00100971" w:rsidP="00100971">
      <w:pPr>
        <w:rPr>
          <w:i/>
        </w:rPr>
      </w:pPr>
      <w:r w:rsidRPr="003565A1">
        <w:rPr>
          <w:i/>
        </w:rPr>
        <w:t>Wo befindest du dich jetzt auf dem Boot? In welcher Haltung siehst du dich?</w:t>
      </w:r>
    </w:p>
    <w:p w14:paraId="688E085C" w14:textId="77777777" w:rsidR="00100971" w:rsidRPr="003565A1" w:rsidRDefault="00100971" w:rsidP="00100971">
      <w:pPr>
        <w:rPr>
          <w:i/>
        </w:rPr>
      </w:pPr>
      <w:r w:rsidRPr="003565A1">
        <w:rPr>
          <w:i/>
        </w:rPr>
        <w:t>Wie erlebst du die Situation?</w:t>
      </w:r>
    </w:p>
    <w:p w14:paraId="2BE393A8" w14:textId="77777777" w:rsidR="00100971" w:rsidRPr="003565A1" w:rsidRDefault="00100971" w:rsidP="00100971">
      <w:pPr>
        <w:rPr>
          <w:i/>
        </w:rPr>
      </w:pPr>
      <w:r w:rsidRPr="003565A1">
        <w:rPr>
          <w:i/>
        </w:rPr>
        <w:t>Was schmeckst du? Was riechst du?</w:t>
      </w:r>
    </w:p>
    <w:p w14:paraId="54A44C87" w14:textId="77777777" w:rsidR="00100971" w:rsidRPr="003565A1" w:rsidRDefault="00100971" w:rsidP="00100971">
      <w:pPr>
        <w:rPr>
          <w:i/>
        </w:rPr>
      </w:pPr>
      <w:r w:rsidRPr="003565A1">
        <w:rPr>
          <w:i/>
        </w:rPr>
        <w:t>Was siehst du?</w:t>
      </w:r>
    </w:p>
    <w:p w14:paraId="3E18AF3C" w14:textId="77777777" w:rsidR="00100971" w:rsidRPr="003565A1" w:rsidRDefault="00100971" w:rsidP="00100971">
      <w:pPr>
        <w:rPr>
          <w:i/>
        </w:rPr>
      </w:pPr>
      <w:r w:rsidRPr="003565A1">
        <w:rPr>
          <w:i/>
        </w:rPr>
        <w:t>Welche Gedanken und Gefühle kommen bei dir nun auf?</w:t>
      </w:r>
    </w:p>
    <w:p w14:paraId="5407629E" w14:textId="77777777" w:rsidR="00100971" w:rsidRDefault="00100971" w:rsidP="00100971"/>
    <w:p w14:paraId="3A5F2EBA" w14:textId="77777777" w:rsidR="00100971" w:rsidRPr="003565A1" w:rsidRDefault="00100971" w:rsidP="00100971">
      <w:r w:rsidRPr="003565A1">
        <w:t>Nimm nun deine Figur aus der Mitte und gestalte sie in deiner Weise um. Positioniere sie anschließend wieder in der Mitte</w:t>
      </w:r>
      <w:r>
        <w:t>.</w:t>
      </w:r>
    </w:p>
    <w:p w14:paraId="70905B8D" w14:textId="77777777" w:rsidR="00100971" w:rsidRDefault="00100971" w:rsidP="00100971"/>
    <w:p w14:paraId="6D152316" w14:textId="77777777" w:rsidR="00100971" w:rsidRPr="003565A1" w:rsidRDefault="00100971" w:rsidP="00100971">
      <w:r w:rsidRPr="003565A1">
        <w:t>Differenzierung: Sprinteraufgabe: Wenn du fertig bist, notiere in einer Sprechblase die Gefühle und Gedanken deiner Person in Ich-Form.</w:t>
      </w:r>
    </w:p>
    <w:p w14:paraId="5EEFEE5D" w14:textId="77777777" w:rsidR="00100971" w:rsidRDefault="00100971" w:rsidP="00100971"/>
    <w:p w14:paraId="35984ADD" w14:textId="77777777" w:rsidR="00100971" w:rsidRPr="003565A1" w:rsidRDefault="00100971" w:rsidP="00100971">
      <w:r>
        <w:t>(Die Lehrkraft</w:t>
      </w:r>
      <w:r w:rsidRPr="003565A1">
        <w:t xml:space="preserve"> macht Fotos.</w:t>
      </w:r>
      <w:r>
        <w:t>)</w:t>
      </w:r>
    </w:p>
    <w:p w14:paraId="2E7CDB66" w14:textId="77777777" w:rsidR="00100971" w:rsidRDefault="00100971" w:rsidP="00100971"/>
    <w:p w14:paraId="06F9AD1A" w14:textId="77777777" w:rsidR="00100971" w:rsidRPr="003565A1" w:rsidRDefault="00100971" w:rsidP="00100971">
      <w:r w:rsidRPr="003565A1">
        <w:lastRenderedPageBreak/>
        <w:t>Betrachtet nun die gestaltete Mitte. Schaut euch die Figuren an und wählt eine Figur aus. Verleiht ihr eure Stimme in Ich-Form.</w:t>
      </w:r>
    </w:p>
    <w:p w14:paraId="33727824" w14:textId="77777777" w:rsidR="00100971" w:rsidRPr="003565A1" w:rsidRDefault="00100971" w:rsidP="00100971">
      <w:r w:rsidRPr="003565A1">
        <w:t>Vergleicht mit</w:t>
      </w:r>
      <w:r>
        <w:t>h</w:t>
      </w:r>
      <w:r w:rsidRPr="003565A1">
        <w:t>ilfe der Fotos die Szenen miteinander.</w:t>
      </w:r>
    </w:p>
    <w:p w14:paraId="74AFC05B" w14:textId="4977D1AC" w:rsidR="00100971" w:rsidRPr="00100971" w:rsidRDefault="00100971" w:rsidP="00100971"/>
    <w:sectPr w:rsidR="00100971" w:rsidRPr="00100971" w:rsidSect="005766A9">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745F0" w14:textId="77777777" w:rsidR="005766A9" w:rsidRDefault="005766A9" w:rsidP="003C599D">
      <w:pPr>
        <w:spacing w:line="240" w:lineRule="auto"/>
      </w:pPr>
      <w:r>
        <w:separator/>
      </w:r>
    </w:p>
  </w:endnote>
  <w:endnote w:type="continuationSeparator" w:id="0">
    <w:p w14:paraId="25951EAB" w14:textId="77777777" w:rsidR="005766A9" w:rsidRDefault="005766A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Basis">
    <w:panose1 w:val="02000603020000020004"/>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7AF1EB2" w14:textId="77777777" w:rsidTr="00503EE6">
      <w:trPr>
        <w:trHeight w:hRule="exact" w:val="680"/>
      </w:trPr>
      <w:tc>
        <w:tcPr>
          <w:tcW w:w="864" w:type="dxa"/>
          <w:noWrap/>
        </w:tcPr>
        <w:p w14:paraId="616CC4F2" w14:textId="77777777" w:rsidR="002659C5" w:rsidRPr="00913892" w:rsidRDefault="002659C5" w:rsidP="005E4C30">
          <w:pPr>
            <w:pStyle w:val="ekvpaginabild"/>
            <w:jc w:val="both"/>
          </w:pPr>
          <w:r w:rsidRPr="00913892">
            <w:rPr>
              <w:noProof/>
              <w:lang w:eastAsia="de-DE"/>
            </w:rPr>
            <w:drawing>
              <wp:inline distT="0" distB="0" distL="0" distR="0" wp14:anchorId="32D4A892" wp14:editId="2353CA8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4CC60AA" w14:textId="6FE49177" w:rsidR="002659C5" w:rsidRPr="00913892" w:rsidRDefault="002659C5" w:rsidP="00503EE6">
          <w:pPr>
            <w:pStyle w:val="ekvpagina"/>
          </w:pPr>
          <w:r w:rsidRPr="00913892">
            <w:t xml:space="preserve">© Ernst Klett Verlag GmbH, </w:t>
          </w:r>
          <w:r w:rsidR="00CF40E8">
            <w:t>Stuttgart 20</w:t>
          </w:r>
          <w:r w:rsidR="00100971">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F578AA7" w14:textId="504CBCA8" w:rsidR="002659C5" w:rsidRPr="00913892" w:rsidRDefault="00AC41D8" w:rsidP="00100971">
          <w:pPr>
            <w:pStyle w:val="ekvquelle"/>
            <w:ind w:left="0"/>
          </w:pPr>
          <w:r w:rsidRPr="000E200F">
            <w:rPr>
              <w:rStyle w:val="ekvquellefett"/>
            </w:rPr>
            <w:t>Text</w:t>
          </w:r>
          <w:r>
            <w:rPr>
              <w:rStyle w:val="ekvquellefett"/>
            </w:rPr>
            <w:t>quellen</w:t>
          </w:r>
          <w:r w:rsidRPr="000E200F">
            <w:rPr>
              <w:rStyle w:val="ekvquellefett"/>
            </w:rPr>
            <w:t>:</w:t>
          </w:r>
          <w:r>
            <w:t xml:space="preserve"> </w:t>
          </w:r>
          <w:proofErr w:type="spellStart"/>
          <w:r w:rsidRPr="00596090">
            <w:t>BasisBibel</w:t>
          </w:r>
          <w:proofErr w:type="spellEnd"/>
          <w:r w:rsidRPr="00596090">
            <w:t>, © 2021 Deutsche Bibelgesellschaft, Stuttgart</w:t>
          </w:r>
          <w:r>
            <w:br/>
          </w:r>
          <w:r w:rsidRPr="00596090">
            <w:rPr>
              <w:b/>
              <w:bCs/>
            </w:rPr>
            <w:t>Autorin:</w:t>
          </w:r>
          <w:r>
            <w:t xml:space="preserve"> Imke Heidemann</w:t>
          </w:r>
        </w:p>
      </w:tc>
      <w:tc>
        <w:tcPr>
          <w:tcW w:w="813" w:type="dxa"/>
        </w:tcPr>
        <w:p w14:paraId="2C6EF4B9" w14:textId="77777777" w:rsidR="002659C5" w:rsidRPr="00913892" w:rsidRDefault="002659C5" w:rsidP="00913892">
          <w:pPr>
            <w:pStyle w:val="ekvpagina"/>
          </w:pPr>
        </w:p>
      </w:tc>
    </w:tr>
  </w:tbl>
  <w:p w14:paraId="5439631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1B494" w14:textId="77777777" w:rsidR="005766A9" w:rsidRDefault="005766A9" w:rsidP="003C599D">
      <w:pPr>
        <w:spacing w:line="240" w:lineRule="auto"/>
      </w:pPr>
      <w:r>
        <w:separator/>
      </w:r>
    </w:p>
  </w:footnote>
  <w:footnote w:type="continuationSeparator" w:id="0">
    <w:p w14:paraId="16A7C5AE" w14:textId="77777777" w:rsidR="005766A9" w:rsidRDefault="005766A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788ACB2" w14:textId="77777777" w:rsidTr="00431E62">
      <w:trPr>
        <w:trHeight w:hRule="exact" w:val="510"/>
      </w:trPr>
      <w:tc>
        <w:tcPr>
          <w:tcW w:w="818" w:type="dxa"/>
          <w:tcBorders>
            <w:top w:val="nil"/>
            <w:bottom w:val="nil"/>
            <w:right w:val="nil"/>
          </w:tcBorders>
          <w:noWrap/>
          <w:vAlign w:val="bottom"/>
        </w:tcPr>
        <w:p w14:paraId="1A568393" w14:textId="77777777" w:rsidR="00901B13" w:rsidRPr="00AE65F6" w:rsidRDefault="00901B13" w:rsidP="00901B13"/>
      </w:tc>
      <w:tc>
        <w:tcPr>
          <w:tcW w:w="3856" w:type="dxa"/>
          <w:tcBorders>
            <w:top w:val="nil"/>
            <w:left w:val="nil"/>
            <w:bottom w:val="nil"/>
            <w:right w:val="nil"/>
          </w:tcBorders>
          <w:noWrap/>
          <w:vAlign w:val="bottom"/>
        </w:tcPr>
        <w:p w14:paraId="0402566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8B86EA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679C4F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886692A" w14:textId="77777777" w:rsidR="00901B13" w:rsidRPr="007C1230" w:rsidRDefault="00901B13" w:rsidP="00901B13">
          <w:pPr>
            <w:pStyle w:val="ekvkvnummer"/>
          </w:pPr>
        </w:p>
      </w:tc>
      <w:tc>
        <w:tcPr>
          <w:tcW w:w="883" w:type="dxa"/>
          <w:tcBorders>
            <w:top w:val="nil"/>
            <w:left w:val="nil"/>
            <w:bottom w:val="nil"/>
          </w:tcBorders>
          <w:noWrap/>
          <w:vAlign w:val="bottom"/>
        </w:tcPr>
        <w:p w14:paraId="277D2888" w14:textId="77777777" w:rsidR="00901B13" w:rsidRPr="007636A0" w:rsidRDefault="00901B13" w:rsidP="00901B13">
          <w:pPr>
            <w:pStyle w:val="ekvkapitel"/>
            <w:rPr>
              <w:color w:val="FFFFFF" w:themeColor="background1"/>
            </w:rPr>
          </w:pPr>
        </w:p>
      </w:tc>
    </w:tr>
    <w:tr w:rsidR="00901B13" w:rsidRPr="00BF17F2" w14:paraId="5494F6C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155E07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691DB3F" w14:textId="77777777" w:rsidR="00901B13" w:rsidRPr="00BF17F2" w:rsidRDefault="00901B13" w:rsidP="00901B13">
          <w:pPr>
            <w:rPr>
              <w:color w:val="FFFFFF" w:themeColor="background1"/>
            </w:rPr>
          </w:pPr>
        </w:p>
      </w:tc>
    </w:tr>
  </w:tbl>
  <w:p w14:paraId="71CCD42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F7F89"/>
    <w:multiLevelType w:val="hybridMultilevel"/>
    <w:tmpl w:val="762ACE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CA11A1"/>
    <w:multiLevelType w:val="hybridMultilevel"/>
    <w:tmpl w:val="EAEC1716"/>
    <w:lvl w:ilvl="0" w:tplc="0F5E01EC">
      <w:start w:val="1"/>
      <w:numFmt w:val="bullet"/>
      <w:lvlText w:val="–"/>
      <w:lvlJc w:val="left"/>
      <w:pPr>
        <w:ind w:left="720" w:hanging="360"/>
      </w:pPr>
      <w:rPr>
        <w:rFonts w:ascii="PoloBasis" w:hAnsi="PoloBasi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B25FAD"/>
    <w:multiLevelType w:val="hybridMultilevel"/>
    <w:tmpl w:val="DE4247D2"/>
    <w:lvl w:ilvl="0" w:tplc="26ECAD6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BA111D"/>
    <w:multiLevelType w:val="hybridMultilevel"/>
    <w:tmpl w:val="8E3AE9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45194177">
    <w:abstractNumId w:val="3"/>
  </w:num>
  <w:num w:numId="2" w16cid:durableId="505362771">
    <w:abstractNumId w:val="0"/>
  </w:num>
  <w:num w:numId="3" w16cid:durableId="55931835">
    <w:abstractNumId w:val="1"/>
  </w:num>
  <w:num w:numId="4" w16cid:durableId="1121143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0971"/>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29F0"/>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6B4"/>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6A9"/>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41D8"/>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0189"/>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5DD62"/>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1009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PSyxxtveRE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887</Words>
  <Characters>5593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2024-05-23T08:32:00Z</dcterms:created>
  <dcterms:modified xsi:type="dcterms:W3CDTF">2024-05-24T07:50:00Z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