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6637" w14:textId="48FBEB38" w:rsidR="00901B13" w:rsidRDefault="00DF4D30" w:rsidP="00DF4D30">
      <w:pPr>
        <w:pStyle w:val="ekvue2arial"/>
      </w:pPr>
      <w:r>
        <w:t>Alois Prinz: Franz von Assisi – eine Buchbesprechung</w:t>
      </w:r>
    </w:p>
    <w:p w14:paraId="398057C8" w14:textId="77777777" w:rsidR="00DF4D30" w:rsidRDefault="00DF4D30" w:rsidP="000E200F"/>
    <w:p w14:paraId="5134B296" w14:textId="77777777" w:rsidR="00DF4D30" w:rsidRDefault="00DF4D30" w:rsidP="00DF4D30">
      <w:pPr>
        <w:rPr>
          <w:rStyle w:val="ekvkursiv"/>
        </w:rPr>
      </w:pPr>
    </w:p>
    <w:p w14:paraId="2F947CE2" w14:textId="31784A4D" w:rsidR="00DF4D30" w:rsidRPr="00DF4D30" w:rsidRDefault="00DF4D30" w:rsidP="00DF4D30">
      <w:pPr>
        <w:rPr>
          <w:rStyle w:val="ekvkursiv"/>
        </w:rPr>
      </w:pPr>
      <w:r w:rsidRPr="00DF4D30">
        <w:rPr>
          <w:rStyle w:val="ekvkursiv"/>
        </w:rPr>
        <w:t>Alois Prinz ist der bekannteste deutschsprachige Autor von Biogra</w:t>
      </w:r>
      <w:r>
        <w:rPr>
          <w:rStyle w:val="ekvkursiv"/>
        </w:rPr>
        <w:t>f</w:t>
      </w:r>
      <w:r w:rsidRPr="00DF4D30">
        <w:rPr>
          <w:rStyle w:val="ekvkursiv"/>
        </w:rPr>
        <w:t>ien im Bereich der Jugendliteratur. Sein jüngstes Buch widmet sich dem Leben von Franz von Assisi. Franz (oder Franziskus) hat bspw. durch die Namenswahl von Papst Franziskus bei vielen Menschen Bekanntheit erlangt. Für Alois Prinz ist Franziskus mehr als der liebevolle „</w:t>
      </w:r>
      <w:proofErr w:type="spellStart"/>
      <w:r w:rsidRPr="00DF4D30">
        <w:rPr>
          <w:rStyle w:val="ekvkursiv"/>
        </w:rPr>
        <w:t>Poverello</w:t>
      </w:r>
      <w:proofErr w:type="spellEnd"/>
      <w:r w:rsidRPr="00DF4D30">
        <w:rPr>
          <w:rStyle w:val="ekvkursiv"/>
        </w:rPr>
        <w:t>“ (dt.: der kleine Arme, eine häufig verwendete Bezeichnung für Franziskus), sondern jemand, der die Welt verändern will – als religiöser Mensch. In einer Buchbesprechung heißt es:</w:t>
      </w:r>
    </w:p>
    <w:p w14:paraId="6E87C7E9" w14:textId="77777777" w:rsidR="00DF4D30" w:rsidRDefault="00DF4D30" w:rsidP="00DF4D30"/>
    <w:p w14:paraId="6A0D1F5E" w14:textId="77777777" w:rsidR="00DF4D30" w:rsidRDefault="00DF4D30" w:rsidP="00DF4D30"/>
    <w:p w14:paraId="7F138408" w14:textId="77777777" w:rsidR="00FE085A" w:rsidRDefault="00DF4D30" w:rsidP="00DF4D30">
      <w:r>
        <w:t xml:space="preserve">Alois Prinz nähert sich Franz von Assisi an, weil er ein religiöser Mensch ist. Und er fragt, was das heißt: ein religiöser Mensch zu sein. Von Franz von Assisi, so verstehe ich Prinz, können wir lernen: Religiös sein heißt, der Vision Gottes von uns Menschen und von der Welt nachspüren. Religiös sein heißt deshalb auch, keine Herrschaft mehr ausüben zu wollen, nichts besitzen zu müssen, nichts und niemandem zu gehören, sondern frei zu sein. Das ist alles andere als bequem: weder für Franz noch für die Menschen um ihn herum. Und schon gar nicht für uns heute. Und vereinnahmen lässt sich dieser Franz schon gar nicht. Nicht von der </w:t>
      </w:r>
      <w:r w:rsidR="00FE085A">
        <w:br/>
      </w:r>
      <w:r>
        <w:t xml:space="preserve">Kirche – und nicht von der Umweltbewegung. Franz von Assisi – für Alois Prinz ist er ein Widerständler. </w:t>
      </w:r>
    </w:p>
    <w:p w14:paraId="14793E61" w14:textId="4061B2C2" w:rsidR="00DF4D30" w:rsidRDefault="00DF4D30" w:rsidP="00DF4D30">
      <w:r>
        <w:t>Das bedeutet es, religiös zu sein.</w:t>
      </w:r>
    </w:p>
    <w:p w14:paraId="0A5AD1EE" w14:textId="77777777" w:rsidR="00DF4D30" w:rsidRDefault="00DF4D30" w:rsidP="00DF4D30"/>
    <w:p w14:paraId="59343DE6" w14:textId="77777777" w:rsidR="00DF4D30" w:rsidRDefault="00DF4D30" w:rsidP="00DF4D30"/>
    <w:p w14:paraId="660C55F7" w14:textId="77777777" w:rsidR="00DF4D30" w:rsidRDefault="00DF4D30" w:rsidP="00DF4D30"/>
    <w:p w14:paraId="16A67D9B" w14:textId="52B24FD3" w:rsidR="00DF4D30" w:rsidRDefault="00DF4D30" w:rsidP="00DF4D30">
      <w:pPr>
        <w:pStyle w:val="ekvue3arial"/>
      </w:pPr>
      <w:r>
        <w:t>Aufgaben</w:t>
      </w:r>
    </w:p>
    <w:p w14:paraId="4437815D" w14:textId="3BECE243" w:rsidR="00DF4D30" w:rsidRDefault="00DF4D30" w:rsidP="00DF4D30">
      <w:pPr>
        <w:pStyle w:val="ekvaufzhlung"/>
      </w:pPr>
      <w:r>
        <w:rPr>
          <w:rStyle w:val="ekvsymbolaufzhlung"/>
        </w:rPr>
        <w:t>1.</w:t>
      </w:r>
      <w:r w:rsidRPr="00C17BE6">
        <w:tab/>
      </w:r>
      <w:r>
        <w:t>Recherchiere das Cover der Franziskus-Biografie von Alois Prinz. Es enthält neben den Angaben zu Autor, Verlag und Titel des Buches eine Collage zu Franziskus. Interpretiere den Buchtitel und die Cover-Grafik: Wie wird Franziskus hier vorgestellt?</w:t>
      </w:r>
    </w:p>
    <w:p w14:paraId="206A9A57" w14:textId="4D9C99B3" w:rsidR="00DF4D30" w:rsidRDefault="00DF4D30" w:rsidP="00DF4D30">
      <w:pPr>
        <w:pStyle w:val="ekvaufzhlung"/>
      </w:pPr>
      <w:r>
        <w:rPr>
          <w:rStyle w:val="ekvsymbolaufzhlung"/>
        </w:rPr>
        <w:t>2.</w:t>
      </w:r>
      <w:r w:rsidRPr="00C17BE6">
        <w:tab/>
      </w:r>
      <w:r>
        <w:t>Arbeite heraus, wie der Rezensent die Franziskus-Darstellung von Alois Prinz interpretiert.</w:t>
      </w:r>
    </w:p>
    <w:p w14:paraId="34AFAF02" w14:textId="57DDFCBC" w:rsidR="00DF4D30" w:rsidRDefault="00DF4D30" w:rsidP="00DF4D30">
      <w:pPr>
        <w:pStyle w:val="ekvaufzhlung"/>
      </w:pPr>
      <w:r>
        <w:rPr>
          <w:rStyle w:val="ekvsymbolaufzhlung"/>
        </w:rPr>
        <w:t>3.</w:t>
      </w:r>
      <w:r w:rsidRPr="00C17BE6">
        <w:tab/>
      </w:r>
      <w:r>
        <w:t>Vergleiche das Buchcover und die Franziskus-Darstellung in der Buchbesprechung.</w:t>
      </w:r>
    </w:p>
    <w:p w14:paraId="2052DB6B" w14:textId="4ACC9132" w:rsidR="00DF4D30" w:rsidRPr="000E200F" w:rsidRDefault="00DF4D30" w:rsidP="00DF4D30">
      <w:pPr>
        <w:pStyle w:val="ekvaufzhlung"/>
      </w:pPr>
      <w:r>
        <w:rPr>
          <w:rStyle w:val="ekvsymbolaufzhlung"/>
        </w:rPr>
        <w:t>4.</w:t>
      </w:r>
      <w:r w:rsidRPr="00C17BE6">
        <w:tab/>
      </w:r>
      <w:r>
        <w:t>Entwickle eine eigene Franziskus-Collage.</w:t>
      </w:r>
    </w:p>
    <w:sectPr w:rsidR="00DF4D30" w:rsidRPr="000E200F" w:rsidSect="0010606D">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017D" w14:textId="77777777" w:rsidR="0010606D" w:rsidRDefault="0010606D" w:rsidP="003C599D">
      <w:pPr>
        <w:spacing w:line="240" w:lineRule="auto"/>
      </w:pPr>
      <w:r>
        <w:separator/>
      </w:r>
    </w:p>
  </w:endnote>
  <w:endnote w:type="continuationSeparator" w:id="0">
    <w:p w14:paraId="6B769E81" w14:textId="77777777" w:rsidR="0010606D" w:rsidRDefault="0010606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F2E0E95" w14:textId="77777777" w:rsidTr="00503EE6">
      <w:trPr>
        <w:trHeight w:hRule="exact" w:val="680"/>
      </w:trPr>
      <w:tc>
        <w:tcPr>
          <w:tcW w:w="864" w:type="dxa"/>
          <w:noWrap/>
        </w:tcPr>
        <w:p w14:paraId="7665D9B2" w14:textId="77777777" w:rsidR="002659C5" w:rsidRPr="00913892" w:rsidRDefault="002659C5" w:rsidP="005E4C30">
          <w:pPr>
            <w:pStyle w:val="ekvpaginabild"/>
            <w:jc w:val="both"/>
          </w:pPr>
          <w:r w:rsidRPr="00913892">
            <w:rPr>
              <w:noProof/>
              <w:lang w:eastAsia="de-DE"/>
            </w:rPr>
            <w:drawing>
              <wp:inline distT="0" distB="0" distL="0" distR="0" wp14:anchorId="4692FE7C" wp14:editId="1039C1C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C5D6FE2" w14:textId="4334696A" w:rsidR="002659C5" w:rsidRPr="00913892" w:rsidRDefault="002659C5" w:rsidP="00503EE6">
          <w:pPr>
            <w:pStyle w:val="ekvpagina"/>
          </w:pPr>
          <w:r w:rsidRPr="00913892">
            <w:t xml:space="preserve">© Ernst Klett Verlag GmbH, </w:t>
          </w:r>
          <w:r w:rsidR="00CF40E8">
            <w:t>Stuttgart 20</w:t>
          </w:r>
          <w:r w:rsidR="001A6534">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CC2044B" w14:textId="5BEAFA98" w:rsidR="002659C5" w:rsidRPr="00913892" w:rsidRDefault="00DF4D30" w:rsidP="00DF4D30">
          <w:pPr>
            <w:pStyle w:val="ekvquelle"/>
          </w:pPr>
          <w:r>
            <w:rPr>
              <w:rStyle w:val="ekvquellefett"/>
            </w:rPr>
            <w:t>Autor:</w:t>
          </w:r>
          <w:r w:rsidR="000E200F">
            <w:t xml:space="preserve"> </w:t>
          </w:r>
          <w:r>
            <w:t>Markus Tomberg</w:t>
          </w:r>
        </w:p>
      </w:tc>
      <w:tc>
        <w:tcPr>
          <w:tcW w:w="813" w:type="dxa"/>
        </w:tcPr>
        <w:p w14:paraId="5A2B6E29" w14:textId="77777777" w:rsidR="002659C5" w:rsidRPr="00913892" w:rsidRDefault="002659C5" w:rsidP="00913892">
          <w:pPr>
            <w:pStyle w:val="ekvpagina"/>
          </w:pPr>
        </w:p>
      </w:tc>
    </w:tr>
  </w:tbl>
  <w:p w14:paraId="34F2555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A359F" w14:textId="77777777" w:rsidR="0010606D" w:rsidRDefault="0010606D" w:rsidP="003C599D">
      <w:pPr>
        <w:spacing w:line="240" w:lineRule="auto"/>
      </w:pPr>
      <w:r>
        <w:separator/>
      </w:r>
    </w:p>
  </w:footnote>
  <w:footnote w:type="continuationSeparator" w:id="0">
    <w:p w14:paraId="7FCA4825" w14:textId="77777777" w:rsidR="0010606D" w:rsidRDefault="0010606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15B3065" w14:textId="77777777" w:rsidTr="00431E62">
      <w:trPr>
        <w:trHeight w:hRule="exact" w:val="510"/>
      </w:trPr>
      <w:tc>
        <w:tcPr>
          <w:tcW w:w="818" w:type="dxa"/>
          <w:tcBorders>
            <w:top w:val="nil"/>
            <w:bottom w:val="nil"/>
            <w:right w:val="nil"/>
          </w:tcBorders>
          <w:noWrap/>
          <w:vAlign w:val="bottom"/>
        </w:tcPr>
        <w:p w14:paraId="45F2B4D6" w14:textId="77777777" w:rsidR="00901B13" w:rsidRPr="00AE65F6" w:rsidRDefault="00901B13" w:rsidP="00901B13"/>
      </w:tc>
      <w:tc>
        <w:tcPr>
          <w:tcW w:w="3856" w:type="dxa"/>
          <w:tcBorders>
            <w:top w:val="nil"/>
            <w:left w:val="nil"/>
            <w:bottom w:val="nil"/>
            <w:right w:val="nil"/>
          </w:tcBorders>
          <w:noWrap/>
          <w:vAlign w:val="bottom"/>
        </w:tcPr>
        <w:p w14:paraId="0B10556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CAA0EB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3034D55"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0BAA153" w14:textId="77777777" w:rsidR="00901B13" w:rsidRPr="007C1230" w:rsidRDefault="00901B13" w:rsidP="00901B13">
          <w:pPr>
            <w:pStyle w:val="ekvkvnummer"/>
          </w:pPr>
        </w:p>
      </w:tc>
      <w:tc>
        <w:tcPr>
          <w:tcW w:w="883" w:type="dxa"/>
          <w:tcBorders>
            <w:top w:val="nil"/>
            <w:left w:val="nil"/>
            <w:bottom w:val="nil"/>
          </w:tcBorders>
          <w:noWrap/>
          <w:vAlign w:val="bottom"/>
        </w:tcPr>
        <w:p w14:paraId="72CBD945" w14:textId="77777777" w:rsidR="00901B13" w:rsidRPr="007636A0" w:rsidRDefault="00901B13" w:rsidP="00901B13">
          <w:pPr>
            <w:pStyle w:val="ekvkapitel"/>
            <w:rPr>
              <w:color w:val="FFFFFF" w:themeColor="background1"/>
            </w:rPr>
          </w:pPr>
        </w:p>
      </w:tc>
    </w:tr>
    <w:tr w:rsidR="00901B13" w:rsidRPr="00BF17F2" w14:paraId="325C100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25C3DC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7BABFC7" w14:textId="77777777" w:rsidR="00901B13" w:rsidRPr="00BF17F2" w:rsidRDefault="00901B13" w:rsidP="00901B13">
          <w:pPr>
            <w:rPr>
              <w:color w:val="FFFFFF" w:themeColor="background1"/>
            </w:rPr>
          </w:pPr>
        </w:p>
      </w:tc>
    </w:tr>
  </w:tbl>
  <w:p w14:paraId="10DFDB7A"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3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606D"/>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A6534"/>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429C"/>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C4AB8"/>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017A"/>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1E5"/>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D7D6E"/>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4D30"/>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424"/>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085A"/>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B4F4D"/>
  <w15:chartTrackingRefBased/>
  <w15:docId w15:val="{923DB8C4-9758-4097-90B9-A557D75A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2024-07-19T07:51:00Z</dcterms:created>
  <dcterms:modified xsi:type="dcterms:W3CDTF">2024-08-15T09:38:00Z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