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10863" w14:textId="6D5B96AD" w:rsidR="00526311" w:rsidRDefault="00526311" w:rsidP="00132225">
      <w:pPr>
        <w:pStyle w:val="ekvue2arial"/>
      </w:pPr>
      <w:bookmarkStart w:id="0" w:name="bmStart"/>
      <w:bookmarkEnd w:id="0"/>
      <w:r>
        <w:t>Pilger der Hoffnung</w:t>
      </w:r>
    </w:p>
    <w:p w14:paraId="24639F55" w14:textId="77777777" w:rsidR="00526311" w:rsidRDefault="00526311" w:rsidP="00FD20A8"/>
    <w:p w14:paraId="518AD25A" w14:textId="03744DE1" w:rsidR="00526311" w:rsidRDefault="00531352" w:rsidP="00FD20A8">
      <w:r w:rsidRPr="00531352">
        <w:t>Pilger sind Menschen, die sich auf den Weg zu einem besonderen Ort machen. Die eigene Religion und der eigene Glaube spielen dabei eine wichtige Rolle. Die Orte, zu denen Menschen pilgern, haben im jeweiligen Glauben eine besondere Bedeutung. Das können zum Beispiel Geburtsorte</w:t>
      </w:r>
      <w:r w:rsidR="005D47A3">
        <w:t xml:space="preserve"> oder</w:t>
      </w:r>
      <w:r w:rsidRPr="00531352">
        <w:t xml:space="preserve"> Grabstätten </w:t>
      </w:r>
      <w:r w:rsidR="005D47A3">
        <w:t xml:space="preserve">Heiliger </w:t>
      </w:r>
      <w:r w:rsidRPr="00531352">
        <w:t xml:space="preserve">oder Kirchen sein. </w:t>
      </w:r>
      <w:r w:rsidR="005D47A3" w:rsidRPr="005D47A3">
        <w:t xml:space="preserve">Pilgerreisen werden auch Wallfahrten genannt. </w:t>
      </w:r>
      <w:r w:rsidRPr="00531352">
        <w:t>Das Besondere an einer Wallfahrt ist immer der Weg. Er soll die Menschen vorbereiten und ihnen Zeit geben, über ihr bisheriges Leben nachzudenken. Meist ist mit dem Pilgerweg und dem Pilgerziel eine Hoffnung verbunden. Das kann die Heilung von Krankheiten sein, die Verbesserung der Beziehung zu Gott oder auch die Auseinandersetzung mit dem eigenen Lebensstil.</w:t>
      </w:r>
    </w:p>
    <w:p w14:paraId="7E514D4F" w14:textId="77777777" w:rsidR="00132225" w:rsidRDefault="00132225" w:rsidP="00FD20A8"/>
    <w:p w14:paraId="725BD243" w14:textId="77777777" w:rsidR="00531352" w:rsidRDefault="00531352" w:rsidP="00FD20A8"/>
    <w:tbl>
      <w:tblPr>
        <w:tblW w:w="5000" w:type="pct"/>
        <w:tblCellMar>
          <w:left w:w="0" w:type="dxa"/>
          <w:right w:w="0" w:type="dxa"/>
        </w:tblCellMar>
        <w:tblLook w:val="01E0" w:firstRow="1" w:lastRow="1" w:firstColumn="1" w:lastColumn="1" w:noHBand="0" w:noVBand="0"/>
      </w:tblPr>
      <w:tblGrid>
        <w:gridCol w:w="1276"/>
        <w:gridCol w:w="3856"/>
        <w:gridCol w:w="4222"/>
      </w:tblGrid>
      <w:tr w:rsidR="00526311" w:rsidRPr="003C39DC" w14:paraId="05E626A5" w14:textId="77777777" w:rsidTr="005D47A3">
        <w:trPr>
          <w:trHeight w:val="284"/>
        </w:trPr>
        <w:tc>
          <w:tcPr>
            <w:tcW w:w="682" w:type="pct"/>
            <w:tcBorders>
              <w:bottom w:val="single" w:sz="8" w:space="0" w:color="333333"/>
              <w:right w:val="single" w:sz="4" w:space="0" w:color="333333"/>
            </w:tcBorders>
            <w:shd w:val="clear" w:color="auto" w:fill="FFFFFF" w:themeFill="background1"/>
          </w:tcPr>
          <w:p w14:paraId="13657891" w14:textId="4E019CE9" w:rsidR="00526311" w:rsidRPr="00531352" w:rsidRDefault="00526311" w:rsidP="00132225">
            <w:pPr>
              <w:pStyle w:val="ekvtabellelinks"/>
              <w:rPr>
                <w:rStyle w:val="ekvfett"/>
              </w:rPr>
            </w:pPr>
            <w:r w:rsidRPr="00531352">
              <w:rPr>
                <w:rStyle w:val="ekvfett"/>
              </w:rPr>
              <w:t>Bibelstelle</w:t>
            </w:r>
          </w:p>
        </w:tc>
        <w:tc>
          <w:tcPr>
            <w:tcW w:w="2061" w:type="pct"/>
            <w:tcBorders>
              <w:left w:val="single" w:sz="4" w:space="0" w:color="333333"/>
              <w:bottom w:val="single" w:sz="8" w:space="0" w:color="333333"/>
            </w:tcBorders>
            <w:shd w:val="clear" w:color="auto" w:fill="FFFFFF" w:themeFill="background1"/>
          </w:tcPr>
          <w:p w14:paraId="36CF1104" w14:textId="023E2BA6" w:rsidR="00526311" w:rsidRPr="00531352" w:rsidRDefault="00526311" w:rsidP="00132225">
            <w:pPr>
              <w:pStyle w:val="ekvtabellelinks"/>
              <w:rPr>
                <w:rStyle w:val="ekvfett"/>
              </w:rPr>
            </w:pPr>
            <w:r w:rsidRPr="00531352">
              <w:rPr>
                <w:rStyle w:val="ekvfett"/>
              </w:rPr>
              <w:t>Inhalt</w:t>
            </w:r>
          </w:p>
        </w:tc>
        <w:tc>
          <w:tcPr>
            <w:tcW w:w="2257" w:type="pct"/>
            <w:tcBorders>
              <w:left w:val="single" w:sz="4" w:space="0" w:color="333333"/>
              <w:bottom w:val="single" w:sz="8" w:space="0" w:color="333333"/>
            </w:tcBorders>
            <w:shd w:val="clear" w:color="auto" w:fill="FFFFFF" w:themeFill="background1"/>
          </w:tcPr>
          <w:p w14:paraId="40CCA516" w14:textId="73F649C8" w:rsidR="00526311" w:rsidRPr="00531352" w:rsidRDefault="00526311" w:rsidP="00132225">
            <w:pPr>
              <w:pStyle w:val="ekvtabellelinks"/>
              <w:rPr>
                <w:rStyle w:val="ekvfett"/>
              </w:rPr>
            </w:pPr>
            <w:r w:rsidRPr="00531352">
              <w:rPr>
                <w:rStyle w:val="ekvfett"/>
              </w:rPr>
              <w:t>Hoffnungsperspektive</w:t>
            </w:r>
          </w:p>
        </w:tc>
      </w:tr>
      <w:tr w:rsidR="00526311" w:rsidRPr="003C39DC" w14:paraId="380E2887" w14:textId="77777777" w:rsidTr="005D47A3">
        <w:trPr>
          <w:trHeight w:val="284"/>
        </w:trPr>
        <w:tc>
          <w:tcPr>
            <w:tcW w:w="682" w:type="pct"/>
            <w:tcBorders>
              <w:top w:val="single" w:sz="8" w:space="0" w:color="333333"/>
              <w:bottom w:val="single" w:sz="4" w:space="0" w:color="333333"/>
              <w:right w:val="single" w:sz="4" w:space="0" w:color="333333"/>
            </w:tcBorders>
          </w:tcPr>
          <w:p w14:paraId="69653FC3" w14:textId="19CF2332" w:rsidR="00526311" w:rsidRPr="003C39DC" w:rsidRDefault="00526311" w:rsidP="00132225">
            <w:pPr>
              <w:pStyle w:val="ekvtabellelinks"/>
            </w:pPr>
            <w:proofErr w:type="spellStart"/>
            <w:r w:rsidRPr="00531352">
              <w:t>Mt</w:t>
            </w:r>
            <w:proofErr w:type="spellEnd"/>
            <w:r>
              <w:t xml:space="preserve"> 2,1–12</w:t>
            </w:r>
          </w:p>
        </w:tc>
        <w:tc>
          <w:tcPr>
            <w:tcW w:w="2061" w:type="pct"/>
            <w:tcBorders>
              <w:top w:val="single" w:sz="8" w:space="0" w:color="333333"/>
              <w:left w:val="single" w:sz="4" w:space="0" w:color="333333"/>
              <w:bottom w:val="single" w:sz="4" w:space="0" w:color="333333"/>
            </w:tcBorders>
          </w:tcPr>
          <w:p w14:paraId="1B19B534" w14:textId="77777777" w:rsidR="00526311" w:rsidRDefault="00526311" w:rsidP="00132225">
            <w:pPr>
              <w:pStyle w:val="ekvtabellelinks"/>
            </w:pPr>
          </w:p>
          <w:p w14:paraId="4B91CDFB" w14:textId="77777777" w:rsidR="00531352" w:rsidRDefault="00531352" w:rsidP="00132225">
            <w:pPr>
              <w:pStyle w:val="ekvtabellelinks"/>
            </w:pPr>
          </w:p>
          <w:p w14:paraId="1ED9CE52" w14:textId="77777777" w:rsidR="00531352" w:rsidRDefault="00531352" w:rsidP="00132225">
            <w:pPr>
              <w:pStyle w:val="ekvtabellelinks"/>
            </w:pPr>
          </w:p>
          <w:p w14:paraId="34AF246F" w14:textId="77777777" w:rsidR="00531352" w:rsidRDefault="00531352" w:rsidP="00132225">
            <w:pPr>
              <w:pStyle w:val="ekvtabellelinks"/>
            </w:pPr>
          </w:p>
          <w:p w14:paraId="73D4EA19" w14:textId="77777777" w:rsidR="00531352" w:rsidRDefault="00531352" w:rsidP="00132225">
            <w:pPr>
              <w:pStyle w:val="ekvtabellelinks"/>
            </w:pPr>
          </w:p>
          <w:p w14:paraId="6C4C020A" w14:textId="77777777" w:rsidR="00531352" w:rsidRPr="003C39DC" w:rsidRDefault="00531352" w:rsidP="00132225">
            <w:pPr>
              <w:pStyle w:val="ekvtabellelinks"/>
            </w:pPr>
          </w:p>
        </w:tc>
        <w:tc>
          <w:tcPr>
            <w:tcW w:w="2257" w:type="pct"/>
            <w:tcBorders>
              <w:top w:val="single" w:sz="8" w:space="0" w:color="333333"/>
              <w:left w:val="single" w:sz="4" w:space="0" w:color="333333"/>
              <w:bottom w:val="single" w:sz="4" w:space="0" w:color="333333"/>
            </w:tcBorders>
          </w:tcPr>
          <w:p w14:paraId="3AF7308B" w14:textId="77777777" w:rsidR="00526311" w:rsidRPr="003C39DC" w:rsidRDefault="00526311" w:rsidP="00132225">
            <w:pPr>
              <w:pStyle w:val="ekvtabellelinks"/>
            </w:pPr>
          </w:p>
        </w:tc>
      </w:tr>
      <w:tr w:rsidR="00526311" w:rsidRPr="003C39DC" w14:paraId="1D421718" w14:textId="77777777" w:rsidTr="005D47A3">
        <w:trPr>
          <w:trHeight w:val="284"/>
        </w:trPr>
        <w:tc>
          <w:tcPr>
            <w:tcW w:w="682" w:type="pct"/>
            <w:tcBorders>
              <w:top w:val="single" w:sz="4" w:space="0" w:color="333333"/>
              <w:bottom w:val="single" w:sz="4" w:space="0" w:color="333333"/>
              <w:right w:val="single" w:sz="4" w:space="0" w:color="333333"/>
            </w:tcBorders>
          </w:tcPr>
          <w:p w14:paraId="12358954" w14:textId="617AA053" w:rsidR="00526311" w:rsidRPr="003C39DC" w:rsidRDefault="00526311" w:rsidP="00132225">
            <w:pPr>
              <w:pStyle w:val="ekvtabellelinks"/>
            </w:pPr>
            <w:r>
              <w:t>Gen 12,1–9</w:t>
            </w:r>
          </w:p>
        </w:tc>
        <w:tc>
          <w:tcPr>
            <w:tcW w:w="2061" w:type="pct"/>
            <w:tcBorders>
              <w:top w:val="single" w:sz="4" w:space="0" w:color="333333"/>
              <w:left w:val="single" w:sz="4" w:space="0" w:color="333333"/>
              <w:bottom w:val="single" w:sz="4" w:space="0" w:color="333333"/>
            </w:tcBorders>
          </w:tcPr>
          <w:p w14:paraId="6710C5A7" w14:textId="77777777" w:rsidR="00526311" w:rsidRDefault="00526311" w:rsidP="00132225">
            <w:pPr>
              <w:pStyle w:val="ekvtabellelinks"/>
            </w:pPr>
          </w:p>
          <w:p w14:paraId="60ACEF2A" w14:textId="77777777" w:rsidR="00531352" w:rsidRDefault="00531352" w:rsidP="00132225">
            <w:pPr>
              <w:pStyle w:val="ekvtabellelinks"/>
            </w:pPr>
          </w:p>
          <w:p w14:paraId="621F1A5F" w14:textId="77777777" w:rsidR="00531352" w:rsidRDefault="00531352" w:rsidP="00132225">
            <w:pPr>
              <w:pStyle w:val="ekvtabellelinks"/>
            </w:pPr>
          </w:p>
          <w:p w14:paraId="2563A00B" w14:textId="77777777" w:rsidR="00531352" w:rsidRDefault="00531352" w:rsidP="00132225">
            <w:pPr>
              <w:pStyle w:val="ekvtabellelinks"/>
            </w:pPr>
          </w:p>
          <w:p w14:paraId="5A0986CB" w14:textId="77777777" w:rsidR="00531352" w:rsidRDefault="00531352" w:rsidP="00132225">
            <w:pPr>
              <w:pStyle w:val="ekvtabellelinks"/>
            </w:pPr>
          </w:p>
          <w:p w14:paraId="2AE21D87" w14:textId="77777777" w:rsidR="00531352" w:rsidRPr="003C39DC" w:rsidRDefault="00531352" w:rsidP="00132225">
            <w:pPr>
              <w:pStyle w:val="ekvtabellelinks"/>
            </w:pPr>
          </w:p>
        </w:tc>
        <w:tc>
          <w:tcPr>
            <w:tcW w:w="2257" w:type="pct"/>
            <w:tcBorders>
              <w:top w:val="single" w:sz="4" w:space="0" w:color="333333"/>
              <w:left w:val="single" w:sz="4" w:space="0" w:color="333333"/>
              <w:bottom w:val="single" w:sz="4" w:space="0" w:color="333333"/>
            </w:tcBorders>
          </w:tcPr>
          <w:p w14:paraId="3F939EDB" w14:textId="77777777" w:rsidR="00526311" w:rsidRPr="003C39DC" w:rsidRDefault="00526311" w:rsidP="00132225">
            <w:pPr>
              <w:pStyle w:val="ekvtabellelinks"/>
            </w:pPr>
          </w:p>
        </w:tc>
      </w:tr>
      <w:tr w:rsidR="00526311" w:rsidRPr="003C39DC" w14:paraId="36180940" w14:textId="77777777" w:rsidTr="005D47A3">
        <w:trPr>
          <w:trHeight w:val="284"/>
        </w:trPr>
        <w:tc>
          <w:tcPr>
            <w:tcW w:w="682" w:type="pct"/>
            <w:tcBorders>
              <w:top w:val="single" w:sz="4" w:space="0" w:color="333333"/>
              <w:bottom w:val="single" w:sz="4" w:space="0" w:color="333333"/>
              <w:right w:val="single" w:sz="4" w:space="0" w:color="333333"/>
            </w:tcBorders>
          </w:tcPr>
          <w:p w14:paraId="5C70DAD5" w14:textId="38E02411" w:rsidR="00526311" w:rsidRDefault="00526311" w:rsidP="00132225">
            <w:pPr>
              <w:pStyle w:val="ekvtabellelinks"/>
            </w:pPr>
            <w:r>
              <w:t>Ex 16</w:t>
            </w:r>
          </w:p>
        </w:tc>
        <w:tc>
          <w:tcPr>
            <w:tcW w:w="2061" w:type="pct"/>
            <w:tcBorders>
              <w:top w:val="single" w:sz="4" w:space="0" w:color="333333"/>
              <w:left w:val="single" w:sz="4" w:space="0" w:color="333333"/>
              <w:bottom w:val="single" w:sz="4" w:space="0" w:color="333333"/>
            </w:tcBorders>
          </w:tcPr>
          <w:p w14:paraId="2E2803F8" w14:textId="77777777" w:rsidR="00526311" w:rsidRDefault="00526311" w:rsidP="00132225">
            <w:pPr>
              <w:pStyle w:val="ekvtabellelinks"/>
            </w:pPr>
          </w:p>
          <w:p w14:paraId="1C3933DF" w14:textId="77777777" w:rsidR="00531352" w:rsidRDefault="00531352" w:rsidP="00132225">
            <w:pPr>
              <w:pStyle w:val="ekvtabellelinks"/>
            </w:pPr>
          </w:p>
          <w:p w14:paraId="6D833397" w14:textId="77777777" w:rsidR="00531352" w:rsidRDefault="00531352" w:rsidP="00132225">
            <w:pPr>
              <w:pStyle w:val="ekvtabellelinks"/>
            </w:pPr>
          </w:p>
          <w:p w14:paraId="5D9292B3" w14:textId="77777777" w:rsidR="00531352" w:rsidRDefault="00531352" w:rsidP="00132225">
            <w:pPr>
              <w:pStyle w:val="ekvtabellelinks"/>
            </w:pPr>
          </w:p>
          <w:p w14:paraId="62DAD373" w14:textId="77777777" w:rsidR="00531352" w:rsidRDefault="00531352" w:rsidP="00132225">
            <w:pPr>
              <w:pStyle w:val="ekvtabellelinks"/>
            </w:pPr>
          </w:p>
          <w:p w14:paraId="708806CD" w14:textId="77777777" w:rsidR="00531352" w:rsidRPr="003C39DC" w:rsidRDefault="00531352" w:rsidP="00132225">
            <w:pPr>
              <w:pStyle w:val="ekvtabellelinks"/>
            </w:pPr>
          </w:p>
        </w:tc>
        <w:tc>
          <w:tcPr>
            <w:tcW w:w="2257" w:type="pct"/>
            <w:tcBorders>
              <w:top w:val="single" w:sz="4" w:space="0" w:color="333333"/>
              <w:left w:val="single" w:sz="4" w:space="0" w:color="333333"/>
              <w:bottom w:val="single" w:sz="4" w:space="0" w:color="333333"/>
            </w:tcBorders>
          </w:tcPr>
          <w:p w14:paraId="2D79D61E" w14:textId="77777777" w:rsidR="00526311" w:rsidRPr="003C39DC" w:rsidRDefault="00526311" w:rsidP="00132225">
            <w:pPr>
              <w:pStyle w:val="ekvtabellelinks"/>
            </w:pPr>
          </w:p>
        </w:tc>
      </w:tr>
      <w:tr w:rsidR="00526311" w:rsidRPr="003C39DC" w14:paraId="0518E811" w14:textId="77777777" w:rsidTr="005D47A3">
        <w:trPr>
          <w:trHeight w:val="284"/>
        </w:trPr>
        <w:tc>
          <w:tcPr>
            <w:tcW w:w="682" w:type="pct"/>
            <w:tcBorders>
              <w:top w:val="single" w:sz="4" w:space="0" w:color="333333"/>
              <w:bottom w:val="single" w:sz="4" w:space="0" w:color="333333"/>
              <w:right w:val="single" w:sz="4" w:space="0" w:color="333333"/>
            </w:tcBorders>
          </w:tcPr>
          <w:p w14:paraId="15054D6C" w14:textId="386905F5" w:rsidR="00526311" w:rsidRDefault="00526311" w:rsidP="00132225">
            <w:pPr>
              <w:pStyle w:val="ekvtabellelinks"/>
            </w:pPr>
            <w:r w:rsidRPr="00531352">
              <w:t>Ps</w:t>
            </w:r>
            <w:r>
              <w:t xml:space="preserve"> 23</w:t>
            </w:r>
          </w:p>
        </w:tc>
        <w:tc>
          <w:tcPr>
            <w:tcW w:w="2061" w:type="pct"/>
            <w:tcBorders>
              <w:top w:val="single" w:sz="4" w:space="0" w:color="333333"/>
              <w:left w:val="single" w:sz="4" w:space="0" w:color="333333"/>
              <w:bottom w:val="single" w:sz="4" w:space="0" w:color="333333"/>
            </w:tcBorders>
          </w:tcPr>
          <w:p w14:paraId="222CABB1" w14:textId="77777777" w:rsidR="00526311" w:rsidRDefault="00526311" w:rsidP="00132225">
            <w:pPr>
              <w:pStyle w:val="ekvtabellelinks"/>
            </w:pPr>
          </w:p>
          <w:p w14:paraId="2F233C9D" w14:textId="77777777" w:rsidR="00531352" w:rsidRDefault="00531352" w:rsidP="00132225">
            <w:pPr>
              <w:pStyle w:val="ekvtabellelinks"/>
            </w:pPr>
          </w:p>
          <w:p w14:paraId="791DA762" w14:textId="77777777" w:rsidR="00531352" w:rsidRDefault="00531352" w:rsidP="00132225">
            <w:pPr>
              <w:pStyle w:val="ekvtabellelinks"/>
            </w:pPr>
          </w:p>
          <w:p w14:paraId="43D8FE99" w14:textId="77777777" w:rsidR="00531352" w:rsidRDefault="00531352" w:rsidP="00132225">
            <w:pPr>
              <w:pStyle w:val="ekvtabellelinks"/>
            </w:pPr>
          </w:p>
          <w:p w14:paraId="04AFCC1C" w14:textId="77777777" w:rsidR="00531352" w:rsidRDefault="00531352" w:rsidP="00132225">
            <w:pPr>
              <w:pStyle w:val="ekvtabellelinks"/>
            </w:pPr>
          </w:p>
          <w:p w14:paraId="0777ECA6" w14:textId="77777777" w:rsidR="00531352" w:rsidRPr="003C39DC" w:rsidRDefault="00531352" w:rsidP="00132225">
            <w:pPr>
              <w:pStyle w:val="ekvtabellelinks"/>
            </w:pPr>
          </w:p>
        </w:tc>
        <w:tc>
          <w:tcPr>
            <w:tcW w:w="2257" w:type="pct"/>
            <w:tcBorders>
              <w:top w:val="single" w:sz="4" w:space="0" w:color="333333"/>
              <w:left w:val="single" w:sz="4" w:space="0" w:color="333333"/>
              <w:bottom w:val="single" w:sz="4" w:space="0" w:color="333333"/>
            </w:tcBorders>
          </w:tcPr>
          <w:p w14:paraId="1EBE4990" w14:textId="77777777" w:rsidR="00526311" w:rsidRPr="003C39DC" w:rsidRDefault="00526311" w:rsidP="00132225">
            <w:pPr>
              <w:pStyle w:val="ekvtabellelinks"/>
            </w:pPr>
          </w:p>
        </w:tc>
      </w:tr>
      <w:tr w:rsidR="00526311" w:rsidRPr="003C39DC" w14:paraId="6EF192F0" w14:textId="77777777" w:rsidTr="005D47A3">
        <w:trPr>
          <w:trHeight w:val="284"/>
        </w:trPr>
        <w:tc>
          <w:tcPr>
            <w:tcW w:w="682" w:type="pct"/>
            <w:tcBorders>
              <w:top w:val="single" w:sz="4" w:space="0" w:color="333333"/>
              <w:right w:val="single" w:sz="4" w:space="0" w:color="333333"/>
            </w:tcBorders>
          </w:tcPr>
          <w:p w14:paraId="3F87005C" w14:textId="2DA1483E" w:rsidR="00526311" w:rsidRDefault="00531352" w:rsidP="00132225">
            <w:pPr>
              <w:pStyle w:val="ekvtabellelinks"/>
            </w:pPr>
            <w:proofErr w:type="spellStart"/>
            <w:r w:rsidRPr="00531352">
              <w:t>Lk</w:t>
            </w:r>
            <w:proofErr w:type="spellEnd"/>
            <w:r>
              <w:t xml:space="preserve"> 24,13–35</w:t>
            </w:r>
          </w:p>
        </w:tc>
        <w:tc>
          <w:tcPr>
            <w:tcW w:w="2061" w:type="pct"/>
            <w:tcBorders>
              <w:top w:val="single" w:sz="4" w:space="0" w:color="333333"/>
              <w:left w:val="single" w:sz="4" w:space="0" w:color="333333"/>
            </w:tcBorders>
          </w:tcPr>
          <w:p w14:paraId="24E0DE7A" w14:textId="77777777" w:rsidR="00526311" w:rsidRDefault="00526311" w:rsidP="00132225">
            <w:pPr>
              <w:pStyle w:val="ekvtabellelinks"/>
            </w:pPr>
          </w:p>
          <w:p w14:paraId="29ACDA93" w14:textId="77777777" w:rsidR="00531352" w:rsidRDefault="00531352" w:rsidP="00132225">
            <w:pPr>
              <w:pStyle w:val="ekvtabellelinks"/>
            </w:pPr>
          </w:p>
          <w:p w14:paraId="2731924A" w14:textId="77777777" w:rsidR="00531352" w:rsidRDefault="00531352" w:rsidP="00132225">
            <w:pPr>
              <w:pStyle w:val="ekvtabellelinks"/>
            </w:pPr>
          </w:p>
          <w:p w14:paraId="1D0F98CF" w14:textId="77777777" w:rsidR="00531352" w:rsidRDefault="00531352" w:rsidP="00132225">
            <w:pPr>
              <w:pStyle w:val="ekvtabellelinks"/>
            </w:pPr>
          </w:p>
          <w:p w14:paraId="43F2DE3B" w14:textId="77777777" w:rsidR="00531352" w:rsidRDefault="00531352" w:rsidP="00132225">
            <w:pPr>
              <w:pStyle w:val="ekvtabellelinks"/>
            </w:pPr>
          </w:p>
          <w:p w14:paraId="392595ED" w14:textId="77777777" w:rsidR="00531352" w:rsidRPr="003C39DC" w:rsidRDefault="00531352" w:rsidP="00132225">
            <w:pPr>
              <w:pStyle w:val="ekvtabellelinks"/>
            </w:pPr>
          </w:p>
        </w:tc>
        <w:tc>
          <w:tcPr>
            <w:tcW w:w="2257" w:type="pct"/>
            <w:tcBorders>
              <w:top w:val="single" w:sz="4" w:space="0" w:color="333333"/>
              <w:left w:val="single" w:sz="4" w:space="0" w:color="333333"/>
            </w:tcBorders>
          </w:tcPr>
          <w:p w14:paraId="71F56A07" w14:textId="77777777" w:rsidR="00526311" w:rsidRPr="003C39DC" w:rsidRDefault="00526311" w:rsidP="00132225">
            <w:pPr>
              <w:pStyle w:val="ekvtabellelinks"/>
            </w:pPr>
          </w:p>
        </w:tc>
      </w:tr>
    </w:tbl>
    <w:p w14:paraId="75CEF708" w14:textId="77777777" w:rsidR="00526311" w:rsidRDefault="00526311" w:rsidP="00FD20A8"/>
    <w:p w14:paraId="4709E0DF" w14:textId="77777777" w:rsidR="00132225" w:rsidRDefault="00132225" w:rsidP="00132225">
      <w:pPr>
        <w:pStyle w:val="ekvaufzhlung"/>
        <w:rPr>
          <w:rStyle w:val="ekvnummerierung"/>
        </w:rPr>
      </w:pPr>
    </w:p>
    <w:p w14:paraId="113C499D" w14:textId="100FBE72" w:rsidR="00526311" w:rsidRPr="00526311" w:rsidRDefault="00526311" w:rsidP="00132225">
      <w:pPr>
        <w:pStyle w:val="ekvaufzhlung"/>
        <w:rPr>
          <w:rStyle w:val="ekvarbeitsanweisungdeutsch"/>
        </w:rPr>
      </w:pPr>
      <w:r w:rsidRPr="005D47A3">
        <w:rPr>
          <w:rStyle w:val="ekvnummerierung"/>
        </w:rPr>
        <w:t>1</w:t>
      </w:r>
      <w:r w:rsidR="00132225">
        <w:rPr>
          <w:rStyle w:val="ekvarbeitsanweisungdeutsch"/>
        </w:rPr>
        <w:tab/>
      </w:r>
      <w:r w:rsidRPr="00526311">
        <w:rPr>
          <w:rStyle w:val="ekvarbeitsanweisungdeutsch"/>
        </w:rPr>
        <w:t>Tauscht euch darüber aus, in welchen Situationen Menschen hoffnungslos sind.</w:t>
      </w:r>
    </w:p>
    <w:p w14:paraId="196BF06D" w14:textId="473B94F7" w:rsidR="00531352" w:rsidRPr="00531352" w:rsidRDefault="00531352" w:rsidP="00132225">
      <w:pPr>
        <w:pStyle w:val="ekvaufzhlung"/>
        <w:rPr>
          <w:rStyle w:val="ekvarbeitsanweisungdeutsch"/>
        </w:rPr>
      </w:pPr>
      <w:r w:rsidRPr="005D47A3">
        <w:rPr>
          <w:rStyle w:val="ekvnummerierung"/>
        </w:rPr>
        <w:t>2</w:t>
      </w:r>
      <w:r w:rsidR="00132225">
        <w:rPr>
          <w:rStyle w:val="ekvnummerierung"/>
        </w:rPr>
        <w:tab/>
      </w:r>
      <w:proofErr w:type="spellStart"/>
      <w:r w:rsidRPr="00531352">
        <w:rPr>
          <w:rStyle w:val="ekvarbeitsanweisungdeutsch"/>
        </w:rPr>
        <w:t>Lies</w:t>
      </w:r>
      <w:proofErr w:type="spellEnd"/>
      <w:r w:rsidRPr="00531352">
        <w:rPr>
          <w:rStyle w:val="ekvarbeitsanweisungdeutsch"/>
        </w:rPr>
        <w:t xml:space="preserve"> die Bibelstellen in der Tabelle. Schreibe den Inhalt mit eigenen Worten in die Tabelle.</w:t>
      </w:r>
    </w:p>
    <w:p w14:paraId="5CF35133" w14:textId="380DDBBD" w:rsidR="00531352" w:rsidRPr="00531352" w:rsidRDefault="00531352" w:rsidP="00132225">
      <w:pPr>
        <w:pStyle w:val="ekvaufzhlung"/>
        <w:rPr>
          <w:rStyle w:val="ekvarbeitsanweisungdeutsch"/>
        </w:rPr>
      </w:pPr>
      <w:r w:rsidRPr="005D47A3">
        <w:rPr>
          <w:rStyle w:val="ekvnummerierung"/>
        </w:rPr>
        <w:t>3</w:t>
      </w:r>
      <w:r w:rsidR="00132225">
        <w:rPr>
          <w:rStyle w:val="ekvnummerierung"/>
        </w:rPr>
        <w:tab/>
      </w:r>
      <w:r w:rsidRPr="00531352">
        <w:rPr>
          <w:rStyle w:val="ekvarbeitsanweisungdeutsch"/>
        </w:rPr>
        <w:t>Erläutere in der rechten Spalte der Tabelle, wie die Menschen in diesen Geschichten durch Gott Hoffnung erfahren haben.</w:t>
      </w:r>
    </w:p>
    <w:p w14:paraId="7D7EF5EE" w14:textId="380D5098" w:rsidR="00531352" w:rsidRPr="00531352" w:rsidRDefault="00531352" w:rsidP="00132225">
      <w:pPr>
        <w:pStyle w:val="ekvaufzhlung"/>
        <w:rPr>
          <w:rStyle w:val="ekvarbeitsanweisungdeutsch"/>
        </w:rPr>
      </w:pPr>
      <w:r w:rsidRPr="005D47A3">
        <w:rPr>
          <w:rStyle w:val="ekvnummerierung"/>
        </w:rPr>
        <w:t>4</w:t>
      </w:r>
      <w:r w:rsidR="00132225">
        <w:rPr>
          <w:rStyle w:val="ekvnummerierung"/>
        </w:rPr>
        <w:tab/>
      </w:r>
      <w:r w:rsidRPr="00531352">
        <w:rPr>
          <w:rStyle w:val="ekvarbeitsanweisungdeutsch"/>
        </w:rPr>
        <w:t xml:space="preserve">Diskutiert, inwiefern diese Geschichten </w:t>
      </w:r>
      <w:r w:rsidR="005D47A3">
        <w:rPr>
          <w:rStyle w:val="ekvarbeitsanweisungdeutsch"/>
        </w:rPr>
        <w:t xml:space="preserve">hoffnungslosen </w:t>
      </w:r>
      <w:r w:rsidRPr="00531352">
        <w:rPr>
          <w:rStyle w:val="ekvarbeitsanweisungdeutsch"/>
        </w:rPr>
        <w:t>Menschen Hoffnung geben können.</w:t>
      </w:r>
    </w:p>
    <w:p w14:paraId="0AAD9497" w14:textId="486472DF" w:rsidR="00531352" w:rsidRPr="00531352" w:rsidRDefault="00531352" w:rsidP="00132225">
      <w:pPr>
        <w:pStyle w:val="ekvaufzhlung"/>
        <w:rPr>
          <w:rStyle w:val="ekvarbeitsanweisungdeutsch"/>
        </w:rPr>
      </w:pPr>
      <w:r w:rsidRPr="005D47A3">
        <w:rPr>
          <w:rStyle w:val="ekvnummerierung"/>
        </w:rPr>
        <w:t>5</w:t>
      </w:r>
      <w:r w:rsidR="00132225">
        <w:rPr>
          <w:rStyle w:val="ekvnummerierung"/>
        </w:rPr>
        <w:tab/>
      </w:r>
      <w:r w:rsidRPr="00531352">
        <w:rPr>
          <w:rStyle w:val="ekvarbeitsanweisungdeutsch"/>
        </w:rPr>
        <w:t>Diskutier</w:t>
      </w:r>
      <w:r w:rsidR="005D47A3">
        <w:rPr>
          <w:rStyle w:val="ekvarbeitsanweisungdeutsch"/>
        </w:rPr>
        <w:t>t</w:t>
      </w:r>
      <w:r w:rsidRPr="00531352">
        <w:rPr>
          <w:rStyle w:val="ekvarbeitsanweisungdeutsch"/>
        </w:rPr>
        <w:t>, wie ihr „Pilger der Hoffnung“ sein und anderen Menschen Hoffnung geben könnt.</w:t>
      </w:r>
    </w:p>
    <w:p w14:paraId="25E7BC94" w14:textId="64108A67" w:rsidR="00526311" w:rsidRPr="00526311" w:rsidRDefault="00531352" w:rsidP="00132225">
      <w:pPr>
        <w:pStyle w:val="ekvaufzhlung"/>
        <w:rPr>
          <w:rStyle w:val="ekvarbeitsanweisungdeutsch"/>
        </w:rPr>
      </w:pPr>
      <w:r w:rsidRPr="005D47A3">
        <w:rPr>
          <w:rStyle w:val="ekvnummerierung"/>
        </w:rPr>
        <w:t>6</w:t>
      </w:r>
      <w:r w:rsidR="00132225">
        <w:rPr>
          <w:rStyle w:val="ekvnummerierung"/>
        </w:rPr>
        <w:tab/>
      </w:r>
      <w:r w:rsidRPr="00531352">
        <w:rPr>
          <w:rStyle w:val="ekvarbeitsanweisungdeutsch"/>
        </w:rPr>
        <w:t>Recherchiere, wo es in deiner Region Pilgerwege oder Pilgerziele gibt. Erstelle eine Präsentation. Berücksichtige dabei, wie die Pilgerwege und Pilgerziele den Pilgern Hoffnung geben können.</w:t>
      </w:r>
    </w:p>
    <w:sectPr w:rsidR="00526311" w:rsidRPr="00526311"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84F48" w14:textId="77777777" w:rsidR="00E427FE" w:rsidRDefault="00E427FE" w:rsidP="003C599D">
      <w:pPr>
        <w:spacing w:line="240" w:lineRule="auto"/>
      </w:pPr>
      <w:r>
        <w:separator/>
      </w:r>
    </w:p>
  </w:endnote>
  <w:endnote w:type="continuationSeparator" w:id="0">
    <w:p w14:paraId="16CB55D5" w14:textId="77777777" w:rsidR="00E427FE" w:rsidRDefault="00E427FE"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7125DCB8" w14:textId="77777777" w:rsidTr="00503EE6">
      <w:trPr>
        <w:trHeight w:hRule="exact" w:val="680"/>
      </w:trPr>
      <w:tc>
        <w:tcPr>
          <w:tcW w:w="864" w:type="dxa"/>
          <w:noWrap/>
        </w:tcPr>
        <w:p w14:paraId="2AEE01DD" w14:textId="77777777" w:rsidR="002659C5" w:rsidRPr="00913892" w:rsidRDefault="002659C5" w:rsidP="005E4C30">
          <w:pPr>
            <w:pStyle w:val="ekvpaginabild"/>
            <w:jc w:val="both"/>
          </w:pPr>
          <w:r w:rsidRPr="00913892">
            <w:rPr>
              <w:noProof/>
              <w:lang w:eastAsia="de-DE"/>
            </w:rPr>
            <w:drawing>
              <wp:inline distT="0" distB="0" distL="0" distR="0" wp14:anchorId="5988637C" wp14:editId="605D6882">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07CA428C" w14:textId="70A85E20" w:rsidR="002659C5" w:rsidRPr="00913892" w:rsidRDefault="002659C5" w:rsidP="00503EE6">
          <w:pPr>
            <w:pStyle w:val="ekvpagina"/>
          </w:pPr>
          <w:r w:rsidRPr="00913892">
            <w:t xml:space="preserve">© Ernst Klett Verlag GmbH, </w:t>
          </w:r>
          <w:r w:rsidR="00CF40E8">
            <w:t>Stuttgart 202</w:t>
          </w:r>
          <w:r w:rsidR="00AC08D0">
            <w:t>5</w:t>
          </w:r>
          <w:r w:rsidRPr="00913892">
            <w:t xml:space="preserve"> | www.klett.de | </w:t>
          </w:r>
          <w:r w:rsidRPr="00531352">
            <w:t>Alle</w:t>
          </w:r>
          <w:r w:rsidRPr="00913892">
            <w:t xml:space="preserv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07143305" w14:textId="7B470BC1" w:rsidR="002659C5" w:rsidRPr="00913892" w:rsidRDefault="00947DC8" w:rsidP="005D47A3">
          <w:pPr>
            <w:pStyle w:val="ekvquelle"/>
          </w:pPr>
          <w:r>
            <w:t>Text</w:t>
          </w:r>
          <w:r w:rsidR="005D47A3">
            <w:t>: Claudius Kretzer</w:t>
          </w:r>
        </w:p>
      </w:tc>
      <w:tc>
        <w:tcPr>
          <w:tcW w:w="813" w:type="dxa"/>
        </w:tcPr>
        <w:p w14:paraId="2CF5EA2F" w14:textId="77777777" w:rsidR="002659C5" w:rsidRPr="00913892" w:rsidRDefault="002659C5" w:rsidP="00913892">
          <w:pPr>
            <w:pStyle w:val="ekvpagina"/>
          </w:pPr>
        </w:p>
      </w:tc>
    </w:tr>
  </w:tbl>
  <w:p w14:paraId="54918244"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5AEEE" w14:textId="77777777" w:rsidR="00E427FE" w:rsidRDefault="00E427FE" w:rsidP="003C599D">
      <w:pPr>
        <w:spacing w:line="240" w:lineRule="auto"/>
      </w:pPr>
      <w:r>
        <w:separator/>
      </w:r>
    </w:p>
  </w:footnote>
  <w:footnote w:type="continuationSeparator" w:id="0">
    <w:p w14:paraId="2E2B1A52" w14:textId="77777777" w:rsidR="00E427FE" w:rsidRDefault="00E427FE"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58D21FD9" w14:textId="77777777" w:rsidTr="00431E62">
      <w:trPr>
        <w:trHeight w:hRule="exact" w:val="510"/>
      </w:trPr>
      <w:tc>
        <w:tcPr>
          <w:tcW w:w="818" w:type="dxa"/>
          <w:tcBorders>
            <w:top w:val="nil"/>
            <w:bottom w:val="nil"/>
            <w:right w:val="nil"/>
          </w:tcBorders>
          <w:noWrap/>
          <w:vAlign w:val="bottom"/>
        </w:tcPr>
        <w:p w14:paraId="0D661B0F" w14:textId="77777777" w:rsidR="00901B13" w:rsidRPr="00AE65F6" w:rsidRDefault="00901B13" w:rsidP="00901B13"/>
      </w:tc>
      <w:tc>
        <w:tcPr>
          <w:tcW w:w="3856" w:type="dxa"/>
          <w:tcBorders>
            <w:top w:val="nil"/>
            <w:left w:val="nil"/>
            <w:bottom w:val="nil"/>
            <w:right w:val="nil"/>
          </w:tcBorders>
          <w:noWrap/>
          <w:vAlign w:val="bottom"/>
        </w:tcPr>
        <w:p w14:paraId="2128D99B"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3730C9E7"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65BE7E67"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58042D4D" w14:textId="77777777" w:rsidR="00901B13" w:rsidRPr="007C1230" w:rsidRDefault="00901B13" w:rsidP="00901B13">
          <w:pPr>
            <w:pStyle w:val="ekvkvnummer"/>
          </w:pPr>
        </w:p>
      </w:tc>
      <w:tc>
        <w:tcPr>
          <w:tcW w:w="883" w:type="dxa"/>
          <w:tcBorders>
            <w:top w:val="nil"/>
            <w:left w:val="nil"/>
            <w:bottom w:val="nil"/>
          </w:tcBorders>
          <w:noWrap/>
          <w:vAlign w:val="bottom"/>
        </w:tcPr>
        <w:p w14:paraId="334AD4CA" w14:textId="77777777" w:rsidR="00901B13" w:rsidRPr="007636A0" w:rsidRDefault="00901B13" w:rsidP="00901B13">
          <w:pPr>
            <w:pStyle w:val="ekvkapitel"/>
            <w:rPr>
              <w:color w:val="FFFFFF" w:themeColor="background1"/>
            </w:rPr>
          </w:pPr>
        </w:p>
      </w:tc>
    </w:tr>
    <w:tr w:rsidR="00901B13" w:rsidRPr="00BF17F2" w14:paraId="5D5D5A96"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101CB934"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38F9AC8C" w14:textId="77777777" w:rsidR="00901B13" w:rsidRPr="00BF17F2" w:rsidRDefault="00901B13" w:rsidP="00901B13">
          <w:pPr>
            <w:rPr>
              <w:color w:val="FFFFFF" w:themeColor="background1"/>
            </w:rPr>
          </w:pPr>
        </w:p>
      </w:tc>
    </w:tr>
  </w:tbl>
  <w:p w14:paraId="616923A0"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84166E"/>
    <w:multiLevelType w:val="hybridMultilevel"/>
    <w:tmpl w:val="76109D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1281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311"/>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565D"/>
    <w:rsid w:val="000F6468"/>
    <w:rsid w:val="000F7910"/>
    <w:rsid w:val="00103057"/>
    <w:rsid w:val="00107D77"/>
    <w:rsid w:val="00116EF2"/>
    <w:rsid w:val="00122653"/>
    <w:rsid w:val="00124062"/>
    <w:rsid w:val="00126C2B"/>
    <w:rsid w:val="00131417"/>
    <w:rsid w:val="00132225"/>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C609B"/>
    <w:rsid w:val="004E3969"/>
    <w:rsid w:val="004E7F6C"/>
    <w:rsid w:val="004F45AB"/>
    <w:rsid w:val="00501528"/>
    <w:rsid w:val="00503EE6"/>
    <w:rsid w:val="005069C1"/>
    <w:rsid w:val="00510F4C"/>
    <w:rsid w:val="00514229"/>
    <w:rsid w:val="005156EC"/>
    <w:rsid w:val="005168A4"/>
    <w:rsid w:val="0052117E"/>
    <w:rsid w:val="00521B91"/>
    <w:rsid w:val="005252D2"/>
    <w:rsid w:val="00526311"/>
    <w:rsid w:val="00530C92"/>
    <w:rsid w:val="0053135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47A3"/>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3502C"/>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37D67"/>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08D0"/>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E60EE"/>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27FE"/>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D3BFF"/>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1CA"/>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5F9D46"/>
  <w15:chartTrackingRefBased/>
  <w15:docId w15:val="{F14A25F6-C3C5-4C92-9C24-5F11DA680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1329</Characters>
  <Application>Microsoft Office Word</Application>
  <DocSecurity>4</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2024-12-10T12:25:00Z</dcterms:created>
  <dcterms:modified xsi:type="dcterms:W3CDTF">2024-12-10T12:25:00Z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