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59FCE2" w14:textId="6DA30906" w:rsidR="00901B13" w:rsidRDefault="008B74C6" w:rsidP="008B74C6">
      <w:pPr>
        <w:pStyle w:val="ekvue2arial"/>
      </w:pPr>
      <w:bookmarkStart w:id="0" w:name="bmStart"/>
      <w:bookmarkEnd w:id="0"/>
      <w:r>
        <w:t>Ritual</w:t>
      </w:r>
    </w:p>
    <w:p w14:paraId="2DEDABF7" w14:textId="77777777" w:rsidR="008B74C6" w:rsidRDefault="008B74C6" w:rsidP="00FD20A8"/>
    <w:p w14:paraId="7AAC8F77" w14:textId="07F6C45A" w:rsidR="008B74C6" w:rsidRDefault="008B74C6" w:rsidP="00FD20A8">
      <w:r w:rsidRPr="008B74C6">
        <w:t xml:space="preserve">Es gibt zahllose Atemübungen im </w:t>
      </w:r>
      <w:r>
        <w:t>Internet</w:t>
      </w:r>
      <w:r w:rsidRPr="008B74C6">
        <w:t>, manchmal auch unter dem Titel „Achtsamkeitsübungen“. Es geht immer um die Wohltat, den eigenen Atem – der im physischen, aber auch im spirituellen Sinn existentielle Bedeutung für unser Leben hat – wahrzunehmen und probeweise zu steuern und dann wieder sich selbst zu überlassen</w:t>
      </w:r>
      <w:r>
        <w:t>.</w:t>
      </w:r>
    </w:p>
    <w:p w14:paraId="1983DA4A" w14:textId="77777777" w:rsidR="008B74C6" w:rsidRDefault="008B74C6" w:rsidP="00FD20A8"/>
    <w:tbl>
      <w:tblPr>
        <w:tblW w:w="9356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6662"/>
      </w:tblGrid>
      <w:tr w:rsidR="008B74C6" w:rsidRPr="003C39DC" w14:paraId="0DB579DE" w14:textId="77777777" w:rsidTr="00314E47">
        <w:trPr>
          <w:trHeight w:val="284"/>
        </w:trPr>
        <w:tc>
          <w:tcPr>
            <w:tcW w:w="2694" w:type="dxa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3C221AF2" w14:textId="7A865953" w:rsidR="008B74C6" w:rsidRPr="00BD3E63" w:rsidRDefault="008B74C6" w:rsidP="00314E47">
            <w:pPr>
              <w:pStyle w:val="ekvtabellelinks"/>
              <w:rPr>
                <w:rStyle w:val="ekvfett"/>
              </w:rPr>
            </w:pPr>
            <w:r w:rsidRPr="00BD3E63">
              <w:rPr>
                <w:rStyle w:val="ekvfett"/>
              </w:rPr>
              <w:t>Übungsschritt</w:t>
            </w:r>
          </w:p>
        </w:tc>
        <w:tc>
          <w:tcPr>
            <w:tcW w:w="6662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03707E9A" w14:textId="0224C4CD" w:rsidR="008B74C6" w:rsidRPr="00BD3E63" w:rsidRDefault="008B74C6" w:rsidP="00314E47">
            <w:pPr>
              <w:pStyle w:val="ekvtabellelinks"/>
              <w:rPr>
                <w:rStyle w:val="ekvfett"/>
              </w:rPr>
            </w:pPr>
            <w:r w:rsidRPr="00BD3E63">
              <w:rPr>
                <w:rStyle w:val="ekvfett"/>
              </w:rPr>
              <w:t>Erläuterung</w:t>
            </w:r>
          </w:p>
        </w:tc>
      </w:tr>
      <w:tr w:rsidR="008B74C6" w:rsidRPr="003C39DC" w14:paraId="346B99CA" w14:textId="77777777" w:rsidTr="00314E47">
        <w:trPr>
          <w:trHeight w:val="284"/>
        </w:trPr>
        <w:tc>
          <w:tcPr>
            <w:tcW w:w="2694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14:paraId="0610FBAA" w14:textId="0D2EDB49" w:rsidR="008B74C6" w:rsidRPr="003C39DC" w:rsidRDefault="008B74C6" w:rsidP="00314E47">
            <w:pPr>
              <w:pStyle w:val="ekvtabellelinks"/>
            </w:pPr>
            <w:r w:rsidRPr="008B74C6">
              <w:t>Einstimmung: Auf den Atem achten – auf Luftströme hören</w:t>
            </w:r>
          </w:p>
        </w:tc>
        <w:tc>
          <w:tcPr>
            <w:tcW w:w="6662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54935D35" w14:textId="2D204310" w:rsidR="008B74C6" w:rsidRPr="003C39DC" w:rsidRDefault="008B74C6" w:rsidP="00314E47">
            <w:pPr>
              <w:pStyle w:val="ekvtabellelinks"/>
            </w:pPr>
            <w:r w:rsidRPr="008B74C6">
              <w:t xml:space="preserve">Auf </w:t>
            </w:r>
            <w:proofErr w:type="spellStart"/>
            <w:r w:rsidRPr="008B74C6">
              <w:t>youtube</w:t>
            </w:r>
            <w:proofErr w:type="spellEnd"/>
            <w:r w:rsidRPr="008B74C6">
              <w:t xml:space="preserve"> finden sich unzählige Tonaufnahmen von Wind, Wellen, Sturm, Regen usw. – Die Schülerinnen </w:t>
            </w:r>
            <w:r>
              <w:t xml:space="preserve">und Schüler </w:t>
            </w:r>
            <w:r w:rsidRPr="008B74C6">
              <w:t>erhalten Suchaufträge und besorgen mp3-Dateien.</w:t>
            </w:r>
          </w:p>
        </w:tc>
      </w:tr>
      <w:tr w:rsidR="008B74C6" w:rsidRPr="003C39DC" w14:paraId="1269AF7B" w14:textId="77777777" w:rsidTr="00314E47">
        <w:trPr>
          <w:trHeight w:val="284"/>
        </w:trPr>
        <w:tc>
          <w:tcPr>
            <w:tcW w:w="269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EF7A490" w14:textId="59A3789F" w:rsidR="008B74C6" w:rsidRPr="003C39DC" w:rsidRDefault="008B74C6" w:rsidP="00314E47">
            <w:pPr>
              <w:pStyle w:val="ekvtabellelinks"/>
            </w:pPr>
            <w:r w:rsidRPr="008B74C6">
              <w:t>Sich einfinden</w:t>
            </w:r>
          </w:p>
        </w:tc>
        <w:tc>
          <w:tcPr>
            <w:tcW w:w="666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0C4C7BE0" w14:textId="77777777" w:rsidR="008B74C6" w:rsidRDefault="008B74C6" w:rsidP="00314E47">
            <w:pPr>
              <w:pStyle w:val="ekvtabellelinks"/>
            </w:pPr>
            <w:r>
              <w:t>Liedvorschläge:</w:t>
            </w:r>
          </w:p>
          <w:p w14:paraId="6D39041C" w14:textId="757C12CC" w:rsidR="008B74C6" w:rsidRDefault="00BD3E63" w:rsidP="00314E47">
            <w:pPr>
              <w:pStyle w:val="ekvtabellelinks"/>
            </w:pPr>
            <w:r w:rsidRPr="006A5611">
              <w:rPr>
                <w:rStyle w:val="ekvsymbolaufzhlung"/>
              </w:rPr>
              <w:sym w:font="Wingdings" w:char="F06C"/>
            </w:r>
            <w:r w:rsidRPr="00C17BE6">
              <w:tab/>
            </w:r>
            <w:r w:rsidR="008B74C6">
              <w:t>Gott gab uns Atem (EG 432)</w:t>
            </w:r>
          </w:p>
          <w:p w14:paraId="3F5F87CE" w14:textId="5A3F432F" w:rsidR="008B74C6" w:rsidRDefault="00BD3E63" w:rsidP="00314E47">
            <w:pPr>
              <w:pStyle w:val="ekvtabellelinks"/>
            </w:pPr>
            <w:r w:rsidRPr="006A5611">
              <w:rPr>
                <w:rStyle w:val="ekvsymbolaufzhlung"/>
              </w:rPr>
              <w:sym w:font="Wingdings" w:char="F06C"/>
            </w:r>
            <w:r w:rsidRPr="00C17BE6">
              <w:tab/>
            </w:r>
            <w:r w:rsidR="008B74C6">
              <w:t>Herr, deine Liebe (EG 643)</w:t>
            </w:r>
          </w:p>
          <w:p w14:paraId="772D2ABA" w14:textId="3EDE36B2" w:rsidR="008B74C6" w:rsidRDefault="00BD3E63" w:rsidP="00314E47">
            <w:pPr>
              <w:pStyle w:val="ekvtabellelinks"/>
            </w:pPr>
            <w:r w:rsidRPr="006A5611">
              <w:rPr>
                <w:rStyle w:val="ekvsymbolaufzhlung"/>
              </w:rPr>
              <w:sym w:font="Wingdings" w:char="F06C"/>
            </w:r>
            <w:r w:rsidRPr="00C17BE6">
              <w:tab/>
            </w:r>
            <w:r w:rsidR="008B74C6">
              <w:t>Ich singe dir mit Herz und Mund (EG 324)</w:t>
            </w:r>
          </w:p>
          <w:p w14:paraId="4626C6B7" w14:textId="27E73861" w:rsidR="00C4541C" w:rsidRDefault="00C4541C" w:rsidP="00314E47">
            <w:pPr>
              <w:pStyle w:val="ekvtabellelinks"/>
            </w:pPr>
            <w:r w:rsidRPr="006A5611">
              <w:rPr>
                <w:rStyle w:val="ekvsymbolaufzhlung"/>
              </w:rPr>
              <w:sym w:font="Wingdings" w:char="F06C"/>
            </w:r>
            <w:r w:rsidRPr="00C17BE6">
              <w:tab/>
            </w:r>
            <w:r>
              <w:t xml:space="preserve">Ich lobe meinen Gott, der aus der Tiefe mich holt (EG </w:t>
            </w:r>
            <w:r w:rsidRPr="00C4541C">
              <w:t>Württ. 611</w:t>
            </w:r>
            <w:r>
              <w:t>)</w:t>
            </w:r>
          </w:p>
          <w:p w14:paraId="685A0132" w14:textId="77777777" w:rsidR="008B74C6" w:rsidRDefault="008B74C6" w:rsidP="00314E47">
            <w:pPr>
              <w:pStyle w:val="ekvtabellelinks"/>
            </w:pPr>
          </w:p>
          <w:p w14:paraId="1ACD12A4" w14:textId="176FD2F6" w:rsidR="008B74C6" w:rsidRDefault="008B74C6" w:rsidP="00314E47">
            <w:pPr>
              <w:pStyle w:val="ekvtabellelinks"/>
            </w:pPr>
            <w:r>
              <w:t>Der Text der jeweiligen Woche der Fastenaktion wird mehrmals langsam verlesen (Leittexte der sieben Wochen: 1. Fenster auf; 2. Seufzen; 3. Singen; 4. Frischer Wind; 5. Dicke Luft; 6. Ruhe finden; 7. Osterwunderluft)</w:t>
            </w:r>
          </w:p>
          <w:p w14:paraId="4850D4CD" w14:textId="77777777" w:rsidR="008B74C6" w:rsidRDefault="008B74C6" w:rsidP="00314E47">
            <w:pPr>
              <w:pStyle w:val="ekvtabellelinks"/>
            </w:pPr>
            <w:r>
              <w:t>Texte von Jugendlichen:</w:t>
            </w:r>
          </w:p>
          <w:p w14:paraId="6000914A" w14:textId="2BD4119D" w:rsidR="008B74C6" w:rsidRDefault="00BD3E63" w:rsidP="00314E47">
            <w:pPr>
              <w:pStyle w:val="ekvtabellelinks"/>
            </w:pPr>
            <w:r w:rsidRPr="006A5611">
              <w:rPr>
                <w:rStyle w:val="ekvsymbolaufzhlung"/>
              </w:rPr>
              <w:sym w:font="Wingdings" w:char="F06C"/>
            </w:r>
            <w:r w:rsidRPr="00C17BE6">
              <w:tab/>
            </w:r>
            <w:r w:rsidR="008B74C6">
              <w:t>heute Morgen: Mein Blick aus dem Fenster</w:t>
            </w:r>
          </w:p>
          <w:p w14:paraId="10D2B567" w14:textId="4716CBED" w:rsidR="008B74C6" w:rsidRDefault="00BD3E63" w:rsidP="00314E47">
            <w:pPr>
              <w:pStyle w:val="ekvtabellelinks"/>
            </w:pPr>
            <w:r w:rsidRPr="006A5611">
              <w:rPr>
                <w:rStyle w:val="ekvsymbolaufzhlung"/>
              </w:rPr>
              <w:sym w:font="Wingdings" w:char="F06C"/>
            </w:r>
            <w:r w:rsidRPr="00C17BE6">
              <w:tab/>
            </w:r>
            <w:r w:rsidR="008B74C6">
              <w:t>Das tut mir gut …</w:t>
            </w:r>
          </w:p>
          <w:p w14:paraId="7E85EB02" w14:textId="6E960E59" w:rsidR="008B74C6" w:rsidRDefault="00BD3E63" w:rsidP="00314E47">
            <w:pPr>
              <w:pStyle w:val="ekvtabellelinks"/>
            </w:pPr>
            <w:r w:rsidRPr="006A5611">
              <w:rPr>
                <w:rStyle w:val="ekvsymbolaufzhlung"/>
              </w:rPr>
              <w:sym w:font="Wingdings" w:char="F06C"/>
            </w:r>
            <w:r w:rsidRPr="00C17BE6">
              <w:tab/>
            </w:r>
            <w:r w:rsidR="008B74C6">
              <w:t>Das macht mir manchmal Angst …</w:t>
            </w:r>
          </w:p>
          <w:p w14:paraId="1D70FB69" w14:textId="26FC6C3F" w:rsidR="008B74C6" w:rsidRPr="003C39DC" w:rsidRDefault="00BD3E63" w:rsidP="00314E47">
            <w:pPr>
              <w:pStyle w:val="ekvtabellelinks"/>
            </w:pPr>
            <w:r w:rsidRPr="006A5611">
              <w:rPr>
                <w:rStyle w:val="ekvsymbolaufzhlung"/>
              </w:rPr>
              <w:sym w:font="Wingdings" w:char="F06C"/>
            </w:r>
            <w:r w:rsidRPr="00C17BE6">
              <w:tab/>
            </w:r>
            <w:r w:rsidR="008B74C6">
              <w:t>Atemlos …</w:t>
            </w:r>
          </w:p>
        </w:tc>
      </w:tr>
      <w:tr w:rsidR="008B74C6" w:rsidRPr="003C39DC" w14:paraId="56F039BE" w14:textId="77777777" w:rsidTr="00314E47">
        <w:trPr>
          <w:trHeight w:val="284"/>
        </w:trPr>
        <w:tc>
          <w:tcPr>
            <w:tcW w:w="269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56DB58C" w14:textId="7E6FFC7C" w:rsidR="008B74C6" w:rsidRPr="008B74C6" w:rsidRDefault="008B74C6" w:rsidP="00314E47">
            <w:pPr>
              <w:pStyle w:val="ekvtabellelinks"/>
            </w:pPr>
            <w:r w:rsidRPr="008B74C6">
              <w:t>Anhalten und aushalten</w:t>
            </w:r>
          </w:p>
        </w:tc>
        <w:tc>
          <w:tcPr>
            <w:tcW w:w="666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33C3D676" w14:textId="77777777" w:rsidR="008B74C6" w:rsidRDefault="008B74C6" w:rsidP="00314E47">
            <w:pPr>
              <w:pStyle w:val="ekvtabellelinks"/>
            </w:pPr>
            <w:r>
              <w:t>Atemübungen nehmen Schaden, wenn der Druck auf die Kontrolle des Atmens (Luft anhalten; Atemzüge steuern …) zu groß wird. Möglichkeiten, diesen Druck zu verringern, sind:</w:t>
            </w:r>
          </w:p>
          <w:p w14:paraId="7B072B5B" w14:textId="447FC7DD" w:rsidR="008B74C6" w:rsidRDefault="00AA1430" w:rsidP="00314E47">
            <w:pPr>
              <w:pStyle w:val="ekvtabellelinks"/>
            </w:pPr>
            <w:r w:rsidRPr="006A5611">
              <w:rPr>
                <w:rStyle w:val="ekvsymbolaufzhlung"/>
              </w:rPr>
              <w:sym w:font="Wingdings" w:char="F06C"/>
            </w:r>
            <w:r w:rsidRPr="00C17BE6">
              <w:tab/>
            </w:r>
            <w:r w:rsidR="008B74C6">
              <w:t>Atemzüge zählen (</w:t>
            </w:r>
            <w:r>
              <w:t>W</w:t>
            </w:r>
            <w:r w:rsidR="008B74C6">
              <w:t xml:space="preserve">ie viele Atemzüge braucht meine Lunge </w:t>
            </w:r>
            <w:r>
              <w:t>pro</w:t>
            </w:r>
            <w:r w:rsidR="008B74C6">
              <w:t xml:space="preserve"> Minute?)</w:t>
            </w:r>
          </w:p>
          <w:p w14:paraId="5D172EA1" w14:textId="50BEF005" w:rsidR="008B74C6" w:rsidRDefault="00AA1430" w:rsidP="00314E47">
            <w:pPr>
              <w:pStyle w:val="ekvtabellelinks"/>
            </w:pPr>
            <w:r w:rsidRPr="006A5611">
              <w:rPr>
                <w:rStyle w:val="ekvsymbolaufzhlung"/>
              </w:rPr>
              <w:sym w:font="Wingdings" w:char="F06C"/>
            </w:r>
            <w:r w:rsidRPr="00C17BE6">
              <w:tab/>
            </w:r>
            <w:r w:rsidR="008B74C6">
              <w:t>Atemzüge schätzen (wie lange dauern bei mir 20 Atemzüge?)</w:t>
            </w:r>
          </w:p>
          <w:p w14:paraId="5D64B7F8" w14:textId="0A2B1A1F" w:rsidR="008B74C6" w:rsidRDefault="00AA1430" w:rsidP="00314E47">
            <w:pPr>
              <w:pStyle w:val="ekvtabellelinks"/>
            </w:pPr>
            <w:r w:rsidRPr="006A5611">
              <w:rPr>
                <w:rStyle w:val="ekvsymbolaufzhlung"/>
              </w:rPr>
              <w:sym w:font="Wingdings" w:char="F06C"/>
            </w:r>
            <w:r w:rsidRPr="00C17BE6">
              <w:tab/>
            </w:r>
            <w:r w:rsidR="008B74C6">
              <w:t>Atemzüge an den Sekundentakt anpassen</w:t>
            </w:r>
          </w:p>
          <w:p w14:paraId="2CDA8A16" w14:textId="0FD10FCC" w:rsidR="008B74C6" w:rsidRDefault="00AA1430" w:rsidP="00314E47">
            <w:pPr>
              <w:pStyle w:val="ekvtabellelinks"/>
            </w:pPr>
            <w:r w:rsidRPr="006A5611">
              <w:rPr>
                <w:rStyle w:val="ekvsymbolaufzhlung"/>
              </w:rPr>
              <w:sym w:font="Wingdings" w:char="F06C"/>
            </w:r>
            <w:r w:rsidRPr="00C17BE6">
              <w:tab/>
            </w:r>
            <w:r w:rsidR="008B74C6">
              <w:t xml:space="preserve">Mein Atem singt ein Lied: Atemstöße im Rhythmus einer Musik eigener </w:t>
            </w:r>
            <w:r w:rsidR="00314E47">
              <w:t>W</w:t>
            </w:r>
            <w:r w:rsidR="008B74C6">
              <w:t>ahl</w:t>
            </w:r>
          </w:p>
        </w:tc>
      </w:tr>
      <w:tr w:rsidR="008B74C6" w:rsidRPr="003C39DC" w14:paraId="33216068" w14:textId="77777777" w:rsidTr="00314E47">
        <w:trPr>
          <w:trHeight w:val="284"/>
        </w:trPr>
        <w:tc>
          <w:tcPr>
            <w:tcW w:w="269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B12BEC9" w14:textId="019171E8" w:rsidR="008B74C6" w:rsidRPr="008B74C6" w:rsidRDefault="008B74C6" w:rsidP="00314E47">
            <w:pPr>
              <w:pStyle w:val="ekvtabellelinks"/>
            </w:pPr>
            <w:r w:rsidRPr="008B74C6">
              <w:t>Loslassen</w:t>
            </w:r>
          </w:p>
        </w:tc>
        <w:tc>
          <w:tcPr>
            <w:tcW w:w="666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7D2B5EAB" w14:textId="321F6EAE" w:rsidR="008B74C6" w:rsidRDefault="008B74C6" w:rsidP="00314E47">
            <w:pPr>
              <w:pStyle w:val="ekvtabellelinks"/>
            </w:pPr>
            <w:r>
              <w:t>Wir hören auf einen Text, ein Gedicht, eine Geschichte, die vorgelesen wird, und vergessen dabei, dass wir atmen. Vorschläge finden sich i</w:t>
            </w:r>
            <w:r w:rsidR="00AA1430">
              <w:t>m</w:t>
            </w:r>
            <w:r>
              <w:t xml:space="preserve"> </w:t>
            </w:r>
            <w:r w:rsidR="00AA1430">
              <w:t>Fastenk</w:t>
            </w:r>
            <w:r>
              <w:t>alender</w:t>
            </w:r>
            <w:r w:rsidR="00C4541C">
              <w:t>.</w:t>
            </w:r>
          </w:p>
          <w:p w14:paraId="03DBB8FD" w14:textId="77777777" w:rsidR="008B74C6" w:rsidRDefault="008B74C6" w:rsidP="00314E47">
            <w:pPr>
              <w:pStyle w:val="ekvtabellelinks"/>
            </w:pPr>
            <w:r>
              <w:t>Mögliche biblische Texte:</w:t>
            </w:r>
          </w:p>
          <w:p w14:paraId="392DF51E" w14:textId="3B4C4C95" w:rsidR="008B74C6" w:rsidRDefault="008B74C6" w:rsidP="00314E47">
            <w:pPr>
              <w:pStyle w:val="ekvtabellelinks"/>
            </w:pPr>
            <w:r>
              <w:t xml:space="preserve">Ein Heilungswunder; Psalm 23; 73; 103; </w:t>
            </w:r>
            <w:r w:rsidR="00AA1430">
              <w:t>1</w:t>
            </w:r>
            <w:r>
              <w:t>. Kor 13; Offenbarung 21</w:t>
            </w:r>
            <w:r w:rsidR="00C4541C">
              <w:t xml:space="preserve">; </w:t>
            </w:r>
            <w:proofErr w:type="spellStart"/>
            <w:r w:rsidR="00C4541C" w:rsidRPr="00C4541C">
              <w:t>Jes</w:t>
            </w:r>
            <w:proofErr w:type="spellEnd"/>
            <w:r w:rsidR="00C4541C" w:rsidRPr="00C4541C">
              <w:t xml:space="preserve"> 58,5</w:t>
            </w:r>
            <w:r w:rsidR="00C4541C">
              <w:t>–</w:t>
            </w:r>
            <w:r w:rsidR="00C4541C" w:rsidRPr="00C4541C">
              <w:t>10</w:t>
            </w:r>
          </w:p>
        </w:tc>
      </w:tr>
      <w:tr w:rsidR="008B74C6" w:rsidRPr="003C39DC" w14:paraId="7E847DC3" w14:textId="77777777" w:rsidTr="00314E47">
        <w:trPr>
          <w:trHeight w:val="284"/>
        </w:trPr>
        <w:tc>
          <w:tcPr>
            <w:tcW w:w="2694" w:type="dxa"/>
            <w:tcBorders>
              <w:top w:val="single" w:sz="4" w:space="0" w:color="333333"/>
              <w:right w:val="single" w:sz="4" w:space="0" w:color="333333"/>
            </w:tcBorders>
          </w:tcPr>
          <w:p w14:paraId="56E32DFB" w14:textId="587E3865" w:rsidR="008B74C6" w:rsidRPr="008B74C6" w:rsidRDefault="008B74C6" w:rsidP="00314E47">
            <w:pPr>
              <w:pStyle w:val="ekvtabellelinks"/>
            </w:pPr>
            <w:r w:rsidRPr="008B74C6">
              <w:t>Weitergehen</w:t>
            </w:r>
          </w:p>
        </w:tc>
        <w:tc>
          <w:tcPr>
            <w:tcW w:w="6662" w:type="dxa"/>
            <w:tcBorders>
              <w:top w:val="single" w:sz="4" w:space="0" w:color="333333"/>
              <w:left w:val="single" w:sz="4" w:space="0" w:color="333333"/>
            </w:tcBorders>
          </w:tcPr>
          <w:p w14:paraId="298B075D" w14:textId="77777777" w:rsidR="008B74C6" w:rsidRDefault="008B74C6" w:rsidP="00314E47">
            <w:pPr>
              <w:pStyle w:val="ekvtabellelinks"/>
            </w:pPr>
            <w:r>
              <w:t>Wir protokollieren unsere Erfahrungen mit dem Atem und dem Atmen.</w:t>
            </w:r>
          </w:p>
          <w:p w14:paraId="55A65646" w14:textId="77777777" w:rsidR="008B74C6" w:rsidRDefault="008B74C6" w:rsidP="00314E47">
            <w:pPr>
              <w:pStyle w:val="ekvtabellelinks"/>
            </w:pPr>
            <w:r>
              <w:t>Mögliche Abschnitte dieses Protokolls:</w:t>
            </w:r>
          </w:p>
          <w:p w14:paraId="69488CF3" w14:textId="77777777" w:rsidR="008B74C6" w:rsidRDefault="008B74C6" w:rsidP="00314E47">
            <w:pPr>
              <w:pStyle w:val="ekvtabellelinks"/>
            </w:pPr>
          </w:p>
          <w:p w14:paraId="1F543819" w14:textId="77777777" w:rsidR="008B74C6" w:rsidRDefault="008B74C6" w:rsidP="00314E47">
            <w:pPr>
              <w:pStyle w:val="ekvtabellelinks"/>
            </w:pPr>
            <w:r>
              <w:t>Als ich heute Luft holte, dachte ich …</w:t>
            </w:r>
          </w:p>
          <w:p w14:paraId="7CF8C72F" w14:textId="77777777" w:rsidR="008B74C6" w:rsidRDefault="008B74C6" w:rsidP="00314E47">
            <w:pPr>
              <w:pStyle w:val="ekvtabellelinks"/>
            </w:pPr>
          </w:p>
          <w:p w14:paraId="6EFE4770" w14:textId="77777777" w:rsidR="008B74C6" w:rsidRDefault="008B74C6" w:rsidP="00314E47">
            <w:pPr>
              <w:pStyle w:val="ekvtabellelinks"/>
            </w:pPr>
            <w:r>
              <w:t>Wenn ich Luft hole, dann hole ich mir …</w:t>
            </w:r>
          </w:p>
          <w:p w14:paraId="2C078D26" w14:textId="77777777" w:rsidR="008B74C6" w:rsidRDefault="008B74C6" w:rsidP="00314E47">
            <w:pPr>
              <w:pStyle w:val="ekvtabellelinks"/>
            </w:pPr>
          </w:p>
          <w:p w14:paraId="38BEAF37" w14:textId="77777777" w:rsidR="008B74C6" w:rsidRDefault="008B74C6" w:rsidP="00314E47">
            <w:pPr>
              <w:pStyle w:val="ekvtabellelinks"/>
            </w:pPr>
            <w:r>
              <w:t>Luft bedeutet für mich …</w:t>
            </w:r>
          </w:p>
          <w:p w14:paraId="0654A49B" w14:textId="77777777" w:rsidR="008B74C6" w:rsidRDefault="008B74C6" w:rsidP="00314E47">
            <w:pPr>
              <w:pStyle w:val="ekvtabellelinks"/>
            </w:pPr>
          </w:p>
          <w:p w14:paraId="783B76B1" w14:textId="77777777" w:rsidR="008B74C6" w:rsidRDefault="008B74C6" w:rsidP="00314E47">
            <w:pPr>
              <w:pStyle w:val="ekvtabellelinks"/>
            </w:pPr>
            <w:r>
              <w:t>Ich hätte nicht gedacht, dass ich …</w:t>
            </w:r>
          </w:p>
          <w:p w14:paraId="1C4560D6" w14:textId="77777777" w:rsidR="008B74C6" w:rsidRDefault="008B74C6" w:rsidP="00314E47">
            <w:pPr>
              <w:pStyle w:val="ekvtabellelinks"/>
            </w:pPr>
          </w:p>
          <w:p w14:paraId="6467D5DD" w14:textId="2CA0A106" w:rsidR="008B74C6" w:rsidRDefault="008B74C6" w:rsidP="00314E47">
            <w:pPr>
              <w:pStyle w:val="ekvtabellelinks"/>
            </w:pPr>
            <w:r>
              <w:t>Ja, wenn das so ist, dann …</w:t>
            </w:r>
          </w:p>
        </w:tc>
      </w:tr>
    </w:tbl>
    <w:p w14:paraId="009DADD3" w14:textId="77777777" w:rsidR="008B74C6" w:rsidRDefault="008B74C6" w:rsidP="00C4541C"/>
    <w:sectPr w:rsidR="008B74C6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F0DEAB" w14:textId="77777777" w:rsidR="008B74C6" w:rsidRDefault="008B74C6" w:rsidP="003C599D">
      <w:pPr>
        <w:spacing w:line="240" w:lineRule="auto"/>
      </w:pPr>
      <w:r>
        <w:separator/>
      </w:r>
    </w:p>
  </w:endnote>
  <w:endnote w:type="continuationSeparator" w:id="0">
    <w:p w14:paraId="6DEA1748" w14:textId="77777777" w:rsidR="008B74C6" w:rsidRDefault="008B74C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460141E1" w14:textId="77777777" w:rsidTr="00503EE6">
      <w:trPr>
        <w:trHeight w:hRule="exact" w:val="680"/>
      </w:trPr>
      <w:tc>
        <w:tcPr>
          <w:tcW w:w="864" w:type="dxa"/>
          <w:noWrap/>
        </w:tcPr>
        <w:p w14:paraId="6051A29F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5D192280" wp14:editId="284D6424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36D890F8" w14:textId="3B49F08F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AA1430">
            <w:t>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2A895AF5" w14:textId="6BC3B88A" w:rsidR="002659C5" w:rsidRPr="00913892" w:rsidRDefault="00947DC8" w:rsidP="00AA1430">
          <w:pPr>
            <w:pStyle w:val="ekvquelle"/>
          </w:pPr>
          <w:r>
            <w:t>Text</w:t>
          </w:r>
          <w:r w:rsidR="00AA1430">
            <w:t xml:space="preserve">: </w:t>
          </w:r>
          <w:r w:rsidR="00BD3E63">
            <w:t>G</w:t>
          </w:r>
          <w:r w:rsidR="00AA1430">
            <w:t>erhard Ziener</w:t>
          </w:r>
        </w:p>
      </w:tc>
      <w:tc>
        <w:tcPr>
          <w:tcW w:w="813" w:type="dxa"/>
        </w:tcPr>
        <w:p w14:paraId="7273228C" w14:textId="77777777" w:rsidR="002659C5" w:rsidRPr="00913892" w:rsidRDefault="002659C5" w:rsidP="00913892">
          <w:pPr>
            <w:pStyle w:val="ekvpagina"/>
          </w:pPr>
        </w:p>
      </w:tc>
    </w:tr>
  </w:tbl>
  <w:p w14:paraId="394939AB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C3A6BE" w14:textId="77777777" w:rsidR="008B74C6" w:rsidRDefault="008B74C6" w:rsidP="003C599D">
      <w:pPr>
        <w:spacing w:line="240" w:lineRule="auto"/>
      </w:pPr>
      <w:r>
        <w:separator/>
      </w:r>
    </w:p>
  </w:footnote>
  <w:footnote w:type="continuationSeparator" w:id="0">
    <w:p w14:paraId="634BC10F" w14:textId="77777777" w:rsidR="008B74C6" w:rsidRDefault="008B74C6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4DB7B707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4314D115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0A5F623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9E05895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EB32AFD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A850419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5BFB2B44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6A7187D0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1BF573E4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326BBE55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2074149A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4C6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18B"/>
    <w:rsid w:val="00313596"/>
    <w:rsid w:val="00313FD8"/>
    <w:rsid w:val="00314970"/>
    <w:rsid w:val="00314E47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B20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C30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B74C6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1430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3E63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41C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212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2DCC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188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3EB90"/>
  <w15:chartTrackingRefBased/>
  <w15:docId w15:val="{39580A50-2BDE-4D97-9BD0-20D1D672A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styleId="Hyperlink">
    <w:name w:val="Hyperlink"/>
    <w:basedOn w:val="Absatz-Standardschriftart"/>
    <w:uiPriority w:val="99"/>
    <w:unhideWhenUsed/>
    <w:rsid w:val="008B74C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B74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1840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2025-02-24T09:14:00Z</dcterms:created>
  <dcterms:modified xsi:type="dcterms:W3CDTF">2025-02-24T09:14:00Z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