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EE01" w14:textId="06147D26" w:rsidR="00D62545" w:rsidRDefault="00D62545" w:rsidP="00D62545">
      <w:pPr>
        <w:pStyle w:val="ekvue2arial"/>
      </w:pPr>
      <w:r>
        <w:t>Vorurteile – Klischees – Vorverurteilungen</w:t>
      </w:r>
    </w:p>
    <w:p w14:paraId="52CD8CBA" w14:textId="77777777" w:rsidR="00D62545" w:rsidRDefault="00D62545" w:rsidP="00D62545"/>
    <w:p w14:paraId="678A5C5A" w14:textId="725D3A92" w:rsidR="00D62545" w:rsidRDefault="00D62545" w:rsidP="00D62545">
      <w:r>
        <w:t>Vorurteile sind Aussagen über eine Menschengruppe, die für diese Gruppe angeblich „so gut wie immer“ zutreffen. Vor die folgenden Beispiele kann man deshalb zwei Worte setzen: Fast alle …</w:t>
      </w:r>
    </w:p>
    <w:p w14:paraId="4205C72E" w14:textId="5B7E7C52" w:rsidR="00D62545" w:rsidRDefault="00D62545" w:rsidP="00D62545">
      <w:r w:rsidRPr="006A5611">
        <w:rPr>
          <w:rStyle w:val="ekvsymbolaufzhlung"/>
        </w:rPr>
        <w:sym w:font="Wingdings" w:char="F06C"/>
      </w:r>
      <w:r w:rsidRPr="00C17BE6">
        <w:tab/>
      </w:r>
      <w:r>
        <w:t>Schwaben machen die Kehrwoche und sind fleißig;</w:t>
      </w:r>
    </w:p>
    <w:p w14:paraId="72B70B6C" w14:textId="4DEA2FDD" w:rsidR="00D62545" w:rsidRDefault="00D62545" w:rsidP="00D62545">
      <w:r w:rsidRPr="006A5611">
        <w:rPr>
          <w:rStyle w:val="ekvsymbolaufzhlung"/>
        </w:rPr>
        <w:sym w:font="Wingdings" w:char="F06C"/>
      </w:r>
      <w:r w:rsidRPr="00C17BE6">
        <w:tab/>
      </w:r>
      <w:r>
        <w:t xml:space="preserve">Mädchen weinen schnell mal; </w:t>
      </w:r>
    </w:p>
    <w:p w14:paraId="733E14A9" w14:textId="4F85AED7" w:rsidR="00D62545" w:rsidRDefault="00D62545" w:rsidP="00D62545">
      <w:r w:rsidRPr="006A5611">
        <w:rPr>
          <w:rStyle w:val="ekvsymbolaufzhlung"/>
        </w:rPr>
        <w:sym w:font="Wingdings" w:char="F06C"/>
      </w:r>
      <w:r w:rsidRPr="00C17BE6">
        <w:tab/>
      </w:r>
      <w:r>
        <w:t>Jungs mögen nicht über Gefühle reden;</w:t>
      </w:r>
    </w:p>
    <w:p w14:paraId="2FAB7CEC" w14:textId="5643A5F1" w:rsidR="00D62545" w:rsidRDefault="00D62545" w:rsidP="00D62545">
      <w:r w:rsidRPr="006A5611">
        <w:rPr>
          <w:rStyle w:val="ekvsymbolaufzhlung"/>
        </w:rPr>
        <w:sym w:font="Wingdings" w:char="F06C"/>
      </w:r>
      <w:r w:rsidRPr="00C17BE6">
        <w:tab/>
      </w:r>
      <w:r>
        <w:t>Männer interessieren sich für Fußball und Formel I;</w:t>
      </w:r>
    </w:p>
    <w:p w14:paraId="60E4485E" w14:textId="066D3CBB" w:rsidR="00D62545" w:rsidRDefault="00D62545" w:rsidP="00D62545">
      <w:r w:rsidRPr="006A5611">
        <w:rPr>
          <w:rStyle w:val="ekvsymbolaufzhlung"/>
        </w:rPr>
        <w:sym w:font="Wingdings" w:char="F06C"/>
      </w:r>
      <w:r w:rsidRPr="00C17BE6">
        <w:tab/>
      </w:r>
      <w:r>
        <w:t>Italienerinnen und Italiener sind laut und fröhlich und lebenslustig;</w:t>
      </w:r>
    </w:p>
    <w:p w14:paraId="30B927CC" w14:textId="0728EE6D" w:rsidR="00D62545" w:rsidRDefault="00D62545" w:rsidP="00D62545">
      <w:r w:rsidRPr="006A5611">
        <w:rPr>
          <w:rStyle w:val="ekvsymbolaufzhlung"/>
        </w:rPr>
        <w:sym w:font="Wingdings" w:char="F06C"/>
      </w:r>
      <w:r w:rsidRPr="00C17BE6">
        <w:tab/>
      </w:r>
      <w:r>
        <w:t>Afghanen sind kriminell;</w:t>
      </w:r>
    </w:p>
    <w:p w14:paraId="4A389B4B" w14:textId="440A964B" w:rsidR="00D62545" w:rsidRDefault="00D62545" w:rsidP="00D62545">
      <w:r w:rsidRPr="006A5611">
        <w:rPr>
          <w:rStyle w:val="ekvsymbolaufzhlung"/>
        </w:rPr>
        <w:sym w:font="Wingdings" w:char="F06C"/>
      </w:r>
      <w:r w:rsidRPr="00C17BE6">
        <w:tab/>
      </w:r>
      <w:r>
        <w:t>Musliminnen werden zum Kopftuchtragen gezwungen;</w:t>
      </w:r>
    </w:p>
    <w:p w14:paraId="78AA7272" w14:textId="6EF8EA99" w:rsidR="00D62545" w:rsidRDefault="00D62545" w:rsidP="00D62545">
      <w:r w:rsidRPr="006A5611">
        <w:rPr>
          <w:rStyle w:val="ekvsymbolaufzhlung"/>
        </w:rPr>
        <w:sym w:font="Wingdings" w:char="F06C"/>
      </w:r>
      <w:r w:rsidRPr="00C17BE6">
        <w:tab/>
      </w:r>
      <w:r>
        <w:t>Christinnen und Christen sind altmodisch;</w:t>
      </w:r>
    </w:p>
    <w:p w14:paraId="3DF57653" w14:textId="140B3808" w:rsidR="00D62545" w:rsidRDefault="00961A67" w:rsidP="00D62545">
      <w:r w:rsidRPr="006A5611">
        <w:rPr>
          <w:rStyle w:val="ekvsymbolaufzhlung"/>
        </w:rPr>
        <w:sym w:font="Wingdings" w:char="F06C"/>
      </w:r>
      <w:r w:rsidRPr="00C17BE6">
        <w:tab/>
      </w:r>
      <w:r w:rsidR="00D62545">
        <w:t xml:space="preserve">Menschen aus Schottland sind geizig … </w:t>
      </w:r>
    </w:p>
    <w:p w14:paraId="0A519615" w14:textId="77777777" w:rsidR="00D62545" w:rsidRDefault="00D62545" w:rsidP="00D62545"/>
    <w:p w14:paraId="2B499C32" w14:textId="77777777" w:rsidR="00843169" w:rsidRDefault="00843169" w:rsidP="00D62545">
      <w:pPr>
        <w:rPr>
          <w:rStyle w:val="ekvfett"/>
        </w:rPr>
      </w:pPr>
    </w:p>
    <w:p w14:paraId="767A7289" w14:textId="53E5A075" w:rsidR="00992A7C" w:rsidRPr="00992A7C" w:rsidRDefault="00992A7C" w:rsidP="00D62545">
      <w:pPr>
        <w:rPr>
          <w:rStyle w:val="ekvfett"/>
        </w:rPr>
      </w:pPr>
      <w:r w:rsidRPr="00992A7C">
        <w:rPr>
          <w:rStyle w:val="ekvfett"/>
        </w:rPr>
        <w:t>Aufgaben</w:t>
      </w:r>
    </w:p>
    <w:p w14:paraId="209561D2" w14:textId="77777777" w:rsidR="00843169" w:rsidRDefault="00843169" w:rsidP="00843169">
      <w:pPr>
        <w:pStyle w:val="ekvaufzhlung"/>
        <w:rPr>
          <w:rStyle w:val="ekvfett"/>
        </w:rPr>
      </w:pPr>
    </w:p>
    <w:p w14:paraId="6C669487" w14:textId="33B77878" w:rsidR="00843169" w:rsidRDefault="00D62545" w:rsidP="00843169">
      <w:pPr>
        <w:pStyle w:val="ekvaufzhlung"/>
        <w:rPr>
          <w:rStyle w:val="ekvfett"/>
        </w:rPr>
      </w:pPr>
      <w:r w:rsidRPr="00843169">
        <w:rPr>
          <w:rStyle w:val="ekvfett"/>
        </w:rPr>
        <w:t>1</w:t>
      </w:r>
    </w:p>
    <w:p w14:paraId="0CC9322F" w14:textId="3B98B50D" w:rsidR="00D62545" w:rsidRPr="00843169" w:rsidRDefault="00D62545" w:rsidP="00843169">
      <w:pPr>
        <w:pStyle w:val="ekvaufzhlung"/>
        <w:rPr>
          <w:rStyle w:val="ekvarbeitsanweisungdeutsch"/>
        </w:rPr>
      </w:pPr>
      <w:r w:rsidRPr="00843169">
        <w:rPr>
          <w:rStyle w:val="ekvfett"/>
        </w:rPr>
        <w:t>a)</w:t>
      </w:r>
      <w:r w:rsidR="00843169" w:rsidRPr="00843169">
        <w:rPr>
          <w:rStyle w:val="ekvarbeitsanweisungdeutsch"/>
        </w:rPr>
        <w:tab/>
      </w:r>
      <w:r w:rsidRPr="00843169">
        <w:rPr>
          <w:rStyle w:val="ekvarbeitsanweisungdeutsch"/>
        </w:rPr>
        <w:t>Tragt zusammen, welche anderen Aussagen über („fast alle“) Frauen; über Bayern; über deutsche Touristen im Ausland; … (unabhängig davon, ob sie zutreffen!) – ihr schon gehört habt.</w:t>
      </w:r>
    </w:p>
    <w:p w14:paraId="217D2304" w14:textId="365CF2F5" w:rsidR="00D62545" w:rsidRPr="00843169" w:rsidRDefault="00D62545" w:rsidP="00843169">
      <w:pPr>
        <w:pStyle w:val="ekvaufzhlung"/>
        <w:rPr>
          <w:rStyle w:val="ekvarbeitsanweisungdeutsch"/>
        </w:rPr>
      </w:pPr>
      <w:r w:rsidRPr="00843169">
        <w:rPr>
          <w:rStyle w:val="ekvfett"/>
        </w:rPr>
        <w:t>b)</w:t>
      </w:r>
      <w:r w:rsidR="00843169" w:rsidRPr="00843169">
        <w:rPr>
          <w:rStyle w:val="ekvarbeitsanweisungdeutsch"/>
        </w:rPr>
        <w:tab/>
      </w:r>
      <w:r w:rsidRPr="00843169">
        <w:rPr>
          <w:rStyle w:val="ekvarbeitsanweisungdeutsch"/>
        </w:rPr>
        <w:t>Was empfindet ihr, wenn ihr solche Aussagen hört?</w:t>
      </w:r>
    </w:p>
    <w:p w14:paraId="0A167F51" w14:textId="26E17AD8" w:rsidR="00961A67" w:rsidRPr="00843169" w:rsidRDefault="00961A67" w:rsidP="00843169">
      <w:pPr>
        <w:pStyle w:val="ekvaufzhlung"/>
        <w:rPr>
          <w:rStyle w:val="ekvarbeitsanweisungdeutsch"/>
        </w:rPr>
      </w:pPr>
      <w:r w:rsidRPr="00843169">
        <w:rPr>
          <w:rStyle w:val="ekvfett"/>
        </w:rPr>
        <w:t>c)</w:t>
      </w:r>
      <w:r w:rsidR="00843169" w:rsidRPr="00843169">
        <w:rPr>
          <w:rStyle w:val="ekvarbeitsanweisungdeutsch"/>
        </w:rPr>
        <w:tab/>
      </w:r>
      <w:r w:rsidRPr="00843169">
        <w:rPr>
          <w:rStyle w:val="ekvarbeitsanweisungdeutsch"/>
        </w:rPr>
        <w:t>Was könnt ihr gegen die Verbreitung von Vorurteilen tun?</w:t>
      </w:r>
    </w:p>
    <w:p w14:paraId="2D50FBE5" w14:textId="77777777" w:rsidR="00D62545" w:rsidRDefault="00D62545" w:rsidP="00D62545"/>
    <w:p w14:paraId="5C3E0F23" w14:textId="33328224" w:rsidR="00D62545" w:rsidRPr="00843169" w:rsidRDefault="00D62545" w:rsidP="00843169">
      <w:pPr>
        <w:pStyle w:val="ekvaufzhlung"/>
      </w:pPr>
      <w:r w:rsidRPr="00843169">
        <w:rPr>
          <w:rStyle w:val="ekvfett"/>
        </w:rPr>
        <w:t>2</w:t>
      </w:r>
      <w:r w:rsidR="00843169" w:rsidRPr="00843169">
        <w:rPr>
          <w:rStyle w:val="ekvfett"/>
        </w:rPr>
        <w:t>.</w:t>
      </w:r>
      <w:r w:rsidR="00843169">
        <w:tab/>
      </w:r>
      <w:r w:rsidRPr="00843169">
        <w:t xml:space="preserve">Bildet eine Positionslinie zwischen den beiden Sätzen: „Vorurteile sind immer falsch!“ – und: </w:t>
      </w:r>
      <w:r w:rsidR="00843169">
        <w:br/>
      </w:r>
      <w:r w:rsidRPr="00843169">
        <w:t xml:space="preserve">„Positive Klischees können Komplimente sein!“. </w:t>
      </w:r>
    </w:p>
    <w:p w14:paraId="4EF861B1" w14:textId="1EC383D0" w:rsidR="00901B13" w:rsidRPr="00843169" w:rsidRDefault="00843169" w:rsidP="00843169">
      <w:pPr>
        <w:pStyle w:val="ekvaufzhlung"/>
      </w:pPr>
      <w:r>
        <w:tab/>
      </w:r>
      <w:r w:rsidR="00861796" w:rsidRPr="00843169">
        <w:t>Dazu fertigt ihr zwei Plakate mit den beiden Sätzen an und platziert sie mit genügend großem Abstand im Unterrichtsraum. Nun können sich alle positionieren, indem sie sich zwischen den Plakaten aufstellen: Welchem der beiden Sätze bin ich näher? Begründet und diskutiert eure Standpunkte.</w:t>
      </w:r>
    </w:p>
    <w:sectPr w:rsidR="00901B13" w:rsidRPr="00843169"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1EA43" w14:textId="77777777" w:rsidR="00D62545" w:rsidRDefault="00D62545" w:rsidP="003C599D">
      <w:pPr>
        <w:spacing w:line="240" w:lineRule="auto"/>
      </w:pPr>
      <w:r>
        <w:separator/>
      </w:r>
    </w:p>
  </w:endnote>
  <w:endnote w:type="continuationSeparator" w:id="0">
    <w:p w14:paraId="1A51F47F" w14:textId="77777777" w:rsidR="00D62545" w:rsidRDefault="00D6254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7E76EDB" w14:textId="77777777" w:rsidTr="00503EE6">
      <w:trPr>
        <w:trHeight w:hRule="exact" w:val="680"/>
      </w:trPr>
      <w:tc>
        <w:tcPr>
          <w:tcW w:w="864" w:type="dxa"/>
          <w:noWrap/>
        </w:tcPr>
        <w:p w14:paraId="0FA3C9E2" w14:textId="77777777" w:rsidR="002659C5" w:rsidRPr="00913892" w:rsidRDefault="002659C5" w:rsidP="005E4C30">
          <w:pPr>
            <w:pStyle w:val="ekvpaginabild"/>
            <w:jc w:val="both"/>
          </w:pPr>
          <w:r w:rsidRPr="00913892">
            <w:rPr>
              <w:noProof/>
              <w:lang w:eastAsia="de-DE"/>
            </w:rPr>
            <w:drawing>
              <wp:inline distT="0" distB="0" distL="0" distR="0" wp14:anchorId="0FFE37DE" wp14:editId="26B1FC91">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9849502" w14:textId="58ACE1C5" w:rsidR="002659C5" w:rsidRPr="00913892" w:rsidRDefault="002659C5" w:rsidP="00503EE6">
          <w:pPr>
            <w:pStyle w:val="ekvpagina"/>
          </w:pPr>
          <w:r w:rsidRPr="00913892">
            <w:t xml:space="preserve">© Ernst Klett Verlag GmbH, </w:t>
          </w:r>
          <w:r w:rsidR="00CF40E8">
            <w:t>Stuttgart 202</w:t>
          </w:r>
          <w:r w:rsidR="00D62545">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221383C" w14:textId="1A1D65F1" w:rsidR="002659C5" w:rsidRPr="00913892" w:rsidRDefault="00947DC8" w:rsidP="00D62545">
          <w:pPr>
            <w:pStyle w:val="ekvquelle"/>
          </w:pPr>
          <w:r>
            <w:t xml:space="preserve">Text: </w:t>
          </w:r>
          <w:r w:rsidR="00D62545">
            <w:t xml:space="preserve">Gerhard </w:t>
          </w:r>
          <w:proofErr w:type="spellStart"/>
          <w:r w:rsidR="00D62545">
            <w:t>Ziener</w:t>
          </w:r>
          <w:proofErr w:type="spellEnd"/>
        </w:p>
      </w:tc>
      <w:tc>
        <w:tcPr>
          <w:tcW w:w="813" w:type="dxa"/>
        </w:tcPr>
        <w:p w14:paraId="3F771EDA" w14:textId="77777777" w:rsidR="002659C5" w:rsidRPr="00913892" w:rsidRDefault="002659C5" w:rsidP="00913892">
          <w:pPr>
            <w:pStyle w:val="ekvpagina"/>
          </w:pPr>
        </w:p>
      </w:tc>
    </w:tr>
  </w:tbl>
  <w:p w14:paraId="6494A35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39D18" w14:textId="77777777" w:rsidR="00D62545" w:rsidRDefault="00D62545" w:rsidP="003C599D">
      <w:pPr>
        <w:spacing w:line="240" w:lineRule="auto"/>
      </w:pPr>
      <w:r>
        <w:separator/>
      </w:r>
    </w:p>
  </w:footnote>
  <w:footnote w:type="continuationSeparator" w:id="0">
    <w:p w14:paraId="0A6C63A6" w14:textId="77777777" w:rsidR="00D62545" w:rsidRDefault="00D62545"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FE24221" w14:textId="77777777" w:rsidTr="00431E62">
      <w:trPr>
        <w:trHeight w:hRule="exact" w:val="510"/>
      </w:trPr>
      <w:tc>
        <w:tcPr>
          <w:tcW w:w="818" w:type="dxa"/>
          <w:tcBorders>
            <w:top w:val="nil"/>
            <w:bottom w:val="nil"/>
            <w:right w:val="nil"/>
          </w:tcBorders>
          <w:noWrap/>
          <w:vAlign w:val="bottom"/>
        </w:tcPr>
        <w:p w14:paraId="62A4DECF" w14:textId="77777777" w:rsidR="00901B13" w:rsidRPr="00AE65F6" w:rsidRDefault="00901B13" w:rsidP="00901B13"/>
      </w:tc>
      <w:tc>
        <w:tcPr>
          <w:tcW w:w="3856" w:type="dxa"/>
          <w:tcBorders>
            <w:top w:val="nil"/>
            <w:left w:val="nil"/>
            <w:bottom w:val="nil"/>
            <w:right w:val="nil"/>
          </w:tcBorders>
          <w:noWrap/>
          <w:vAlign w:val="bottom"/>
        </w:tcPr>
        <w:p w14:paraId="6A049AC4"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4DB23CC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9D35804"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BE47F99" w14:textId="77777777" w:rsidR="00901B13" w:rsidRPr="007C1230" w:rsidRDefault="00901B13" w:rsidP="00901B13">
          <w:pPr>
            <w:pStyle w:val="ekvkvnummer"/>
          </w:pPr>
        </w:p>
      </w:tc>
      <w:tc>
        <w:tcPr>
          <w:tcW w:w="883" w:type="dxa"/>
          <w:tcBorders>
            <w:top w:val="nil"/>
            <w:left w:val="nil"/>
            <w:bottom w:val="nil"/>
          </w:tcBorders>
          <w:noWrap/>
          <w:vAlign w:val="bottom"/>
        </w:tcPr>
        <w:p w14:paraId="17FFEAE0" w14:textId="77777777" w:rsidR="00901B13" w:rsidRPr="007636A0" w:rsidRDefault="00901B13" w:rsidP="00901B13">
          <w:pPr>
            <w:pStyle w:val="ekvkapitel"/>
            <w:rPr>
              <w:color w:val="FFFFFF" w:themeColor="background1"/>
            </w:rPr>
          </w:pPr>
        </w:p>
      </w:tc>
    </w:tr>
    <w:tr w:rsidR="00901B13" w:rsidRPr="00BF17F2" w14:paraId="7AD93115"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60FD304"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81F10EE" w14:textId="77777777" w:rsidR="00901B13" w:rsidRPr="00BF17F2" w:rsidRDefault="00901B13" w:rsidP="00901B13">
          <w:pPr>
            <w:rPr>
              <w:color w:val="FFFFFF" w:themeColor="background1"/>
            </w:rPr>
          </w:pPr>
        </w:p>
      </w:tc>
    </w:tr>
  </w:tbl>
  <w:p w14:paraId="793CDC6D"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45"/>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3D6E"/>
    <w:rsid w:val="00376A0A"/>
    <w:rsid w:val="00380B14"/>
    <w:rsid w:val="0038356B"/>
    <w:rsid w:val="00384305"/>
    <w:rsid w:val="0039268F"/>
    <w:rsid w:val="00392F9B"/>
    <w:rsid w:val="00394595"/>
    <w:rsid w:val="003945FF"/>
    <w:rsid w:val="0039465E"/>
    <w:rsid w:val="003A1A19"/>
    <w:rsid w:val="003A4682"/>
    <w:rsid w:val="003A5B0C"/>
    <w:rsid w:val="003B01CD"/>
    <w:rsid w:val="003B28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169"/>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1796"/>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1209"/>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1A67"/>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A7C"/>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378F4"/>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96D"/>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2C4D"/>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351D7"/>
    <w:rsid w:val="00D403F7"/>
    <w:rsid w:val="00D559DE"/>
    <w:rsid w:val="00D56FEB"/>
    <w:rsid w:val="00D61DD0"/>
    <w:rsid w:val="00D62096"/>
    <w:rsid w:val="00D62545"/>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1CAE"/>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32F38"/>
  <w15:chartTrackingRefBased/>
  <w15:docId w15:val="{E7122198-0393-4A75-891C-CBAC99B2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1200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2025-09-17T09:52:00Z</dcterms:created>
  <dcterms:modified xsi:type="dcterms:W3CDTF">2025-09-17T09:52:00Z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