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6350D62E" w14:textId="531A7C90" w:rsidR="00901B13" w:rsidRDefault="00BF2DC1" w:rsidP="00005477">
      <w:pPr>
        <w:pStyle w:val="ekvue2arial"/>
      </w:pPr>
      <w:r>
        <w:t>Inter</w:t>
      </w:r>
      <w:r w:rsidR="00191B3F">
        <w:t>geschlechtlichkeit</w:t>
      </w:r>
    </w:p>
    <w:p w14:paraId="06FC3F11" w14:textId="4C0A59ED" w:rsidR="00045951" w:rsidRDefault="00045951" w:rsidP="000E200F"/>
    <w:p w14:paraId="7D5BC914" w14:textId="66E993AF" w:rsidR="00045951" w:rsidRDefault="0000535D" w:rsidP="000E200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E8FD0" wp14:editId="7A5EF1E9">
                <wp:simplePos x="0" y="0"/>
                <wp:positionH relativeFrom="margin">
                  <wp:posOffset>499925</wp:posOffset>
                </wp:positionH>
                <wp:positionV relativeFrom="paragraph">
                  <wp:posOffset>46298</wp:posOffset>
                </wp:positionV>
                <wp:extent cx="4217158" cy="4217158"/>
                <wp:effectExtent l="0" t="0" r="12065" b="12065"/>
                <wp:wrapNone/>
                <wp:docPr id="48257167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7158" cy="4217158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4A4537" id="Ellipse 1" o:spid="_x0000_s1026" style="position:absolute;margin-left:39.35pt;margin-top:3.65pt;width:332.05pt;height:3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" fillcolor="white [3201]" strokecolor="black [3200]" strokeweight="1.5pt">
                <v:stroke joinstyle="miter"/>
                <w10:wrap anchorx="margin"/>
              </v:oval>
            </w:pict>
          </mc:Fallback>
        </mc:AlternateContent>
      </w:r>
    </w:p>
    <w:p w14:paraId="40908023" w14:textId="1D4B257B" w:rsidR="004F710F" w:rsidRDefault="004F710F" w:rsidP="000E200F"/>
    <w:p w14:paraId="0294F61A" w14:textId="5438DA01" w:rsidR="004F710F" w:rsidRDefault="004F710F" w:rsidP="000E200F"/>
    <w:p w14:paraId="73D307F3" w14:textId="77777777" w:rsidR="004F710F" w:rsidRDefault="004F710F" w:rsidP="000E200F"/>
    <w:p w14:paraId="473466CF" w14:textId="77777777" w:rsidR="004F710F" w:rsidRDefault="004F710F" w:rsidP="000E200F"/>
    <w:p w14:paraId="46D6703F" w14:textId="77777777" w:rsidR="004F710F" w:rsidRDefault="004F710F" w:rsidP="000E200F"/>
    <w:p w14:paraId="244E2E1B" w14:textId="77777777" w:rsidR="00045951" w:rsidRDefault="00045951" w:rsidP="000E200F"/>
    <w:p w14:paraId="4468E0DB" w14:textId="77777777" w:rsidR="004F710F" w:rsidRDefault="004F710F" w:rsidP="000E200F">
      <w:pPr>
        <w:rPr>
          <w:rStyle w:val="ekvfett"/>
        </w:rPr>
      </w:pPr>
    </w:p>
    <w:p w14:paraId="04B64646" w14:textId="77777777" w:rsidR="004F710F" w:rsidRDefault="004F710F" w:rsidP="000E200F">
      <w:pPr>
        <w:rPr>
          <w:rStyle w:val="ekvfett"/>
        </w:rPr>
      </w:pPr>
    </w:p>
    <w:p w14:paraId="64DFC0EC" w14:textId="77777777" w:rsidR="004F710F" w:rsidRDefault="004F710F" w:rsidP="000E200F">
      <w:pPr>
        <w:rPr>
          <w:rStyle w:val="ekvfett"/>
        </w:rPr>
      </w:pPr>
    </w:p>
    <w:p w14:paraId="4B551082" w14:textId="77777777" w:rsidR="004F710F" w:rsidRDefault="004F710F" w:rsidP="000E200F">
      <w:pPr>
        <w:rPr>
          <w:rStyle w:val="ekvfett"/>
        </w:rPr>
      </w:pPr>
    </w:p>
    <w:p w14:paraId="279AF11B" w14:textId="77777777" w:rsidR="004F710F" w:rsidRDefault="004F710F" w:rsidP="000E200F">
      <w:pPr>
        <w:rPr>
          <w:rStyle w:val="ekvfett"/>
        </w:rPr>
      </w:pPr>
    </w:p>
    <w:p w14:paraId="39B94B92" w14:textId="77777777" w:rsidR="004F710F" w:rsidRDefault="004F710F" w:rsidP="000E200F">
      <w:pPr>
        <w:rPr>
          <w:rStyle w:val="ekvfett"/>
        </w:rPr>
      </w:pPr>
    </w:p>
    <w:p w14:paraId="2F859DF8" w14:textId="77777777" w:rsidR="004F710F" w:rsidRDefault="004F710F" w:rsidP="000E200F">
      <w:pPr>
        <w:rPr>
          <w:rStyle w:val="ekvfett"/>
        </w:rPr>
      </w:pPr>
    </w:p>
    <w:p w14:paraId="7C047384" w14:textId="77777777" w:rsidR="004F710F" w:rsidRDefault="004F710F" w:rsidP="000E200F">
      <w:pPr>
        <w:rPr>
          <w:rStyle w:val="ekvfett"/>
        </w:rPr>
      </w:pPr>
    </w:p>
    <w:p w14:paraId="493EC135" w14:textId="77777777" w:rsidR="004F710F" w:rsidRDefault="004F710F" w:rsidP="000E200F">
      <w:pPr>
        <w:rPr>
          <w:rStyle w:val="ekvfett"/>
        </w:rPr>
      </w:pPr>
    </w:p>
    <w:p w14:paraId="601AB484" w14:textId="77777777" w:rsidR="004F710F" w:rsidRDefault="004F710F" w:rsidP="000E200F">
      <w:pPr>
        <w:rPr>
          <w:rStyle w:val="ekvfett"/>
        </w:rPr>
      </w:pPr>
    </w:p>
    <w:p w14:paraId="46C6E2E8" w14:textId="77777777" w:rsidR="004F710F" w:rsidRDefault="004F710F" w:rsidP="000E200F">
      <w:pPr>
        <w:rPr>
          <w:rStyle w:val="ekvfett"/>
        </w:rPr>
      </w:pPr>
    </w:p>
    <w:p w14:paraId="144BB27C" w14:textId="77777777" w:rsidR="004F710F" w:rsidRDefault="004F710F" w:rsidP="000E200F">
      <w:pPr>
        <w:rPr>
          <w:rStyle w:val="ekvfett"/>
        </w:rPr>
      </w:pPr>
    </w:p>
    <w:p w14:paraId="3C11F8D1" w14:textId="77777777" w:rsidR="004F710F" w:rsidRDefault="004F710F" w:rsidP="000E200F">
      <w:pPr>
        <w:rPr>
          <w:rStyle w:val="ekvfett"/>
        </w:rPr>
      </w:pPr>
    </w:p>
    <w:p w14:paraId="7B8FAD1E" w14:textId="77777777" w:rsidR="004F710F" w:rsidRDefault="004F710F" w:rsidP="000E200F">
      <w:pPr>
        <w:rPr>
          <w:rStyle w:val="ekvfett"/>
        </w:rPr>
      </w:pPr>
    </w:p>
    <w:p w14:paraId="3260741C" w14:textId="77777777" w:rsidR="004F710F" w:rsidRDefault="004F710F" w:rsidP="000E200F">
      <w:pPr>
        <w:rPr>
          <w:rStyle w:val="ekvfett"/>
        </w:rPr>
      </w:pPr>
    </w:p>
    <w:p w14:paraId="4318C64B" w14:textId="77777777" w:rsidR="004F710F" w:rsidRDefault="004F710F" w:rsidP="000E200F">
      <w:pPr>
        <w:rPr>
          <w:rStyle w:val="ekvfett"/>
        </w:rPr>
      </w:pPr>
    </w:p>
    <w:p w14:paraId="399C8600" w14:textId="01BB4530" w:rsidR="004F710F" w:rsidRDefault="004F710F" w:rsidP="000E200F">
      <w:pPr>
        <w:rPr>
          <w:rStyle w:val="ekvfett"/>
        </w:rPr>
      </w:pPr>
    </w:p>
    <w:p w14:paraId="1AAD829E" w14:textId="7E9EA435" w:rsidR="004F710F" w:rsidRDefault="004F710F" w:rsidP="000E200F">
      <w:pPr>
        <w:rPr>
          <w:rStyle w:val="ekvfett"/>
        </w:rPr>
      </w:pPr>
    </w:p>
    <w:p w14:paraId="47F4FE10" w14:textId="77777777" w:rsidR="00042079" w:rsidRDefault="00042079" w:rsidP="000E200F">
      <w:pPr>
        <w:rPr>
          <w:rStyle w:val="ekvfett"/>
        </w:rPr>
      </w:pPr>
    </w:p>
    <w:p w14:paraId="1017DC35" w14:textId="77777777" w:rsidR="00042079" w:rsidRDefault="00042079" w:rsidP="000E200F">
      <w:pPr>
        <w:rPr>
          <w:rStyle w:val="ekvfett"/>
        </w:rPr>
      </w:pPr>
    </w:p>
    <w:p w14:paraId="2E0331D4" w14:textId="27735F33" w:rsidR="00045951" w:rsidRPr="00005477" w:rsidRDefault="00045951" w:rsidP="000E200F">
      <w:pPr>
        <w:rPr>
          <w:rStyle w:val="ekvfett"/>
        </w:rPr>
      </w:pPr>
      <w:r w:rsidRPr="00005477">
        <w:rPr>
          <w:rStyle w:val="ekvfett"/>
        </w:rPr>
        <w:t>Aufgaben</w:t>
      </w:r>
    </w:p>
    <w:p w14:paraId="5496A1E6" w14:textId="77777777" w:rsidR="00045951" w:rsidRDefault="00045951" w:rsidP="000E200F"/>
    <w:p w14:paraId="07D624F3" w14:textId="5962F4F6" w:rsidR="004F710F" w:rsidRDefault="004F710F" w:rsidP="0091256D">
      <w:pPr>
        <w:rPr>
          <w:rStyle w:val="ekvarbeitsanweisungdeutsch"/>
        </w:rPr>
      </w:pPr>
      <w:r>
        <w:rPr>
          <w:rStyle w:val="ekvarbeitsanweisungdeutsch"/>
        </w:rPr>
        <w:t>1. Notiere i</w:t>
      </w:r>
      <w:r w:rsidR="0000535D">
        <w:rPr>
          <w:rStyle w:val="ekvarbeitsanweisungdeutsch"/>
        </w:rPr>
        <w:t>m Kreis</w:t>
      </w:r>
      <w:r w:rsidR="000563A6">
        <w:rPr>
          <w:rStyle w:val="ekvarbeitsanweisungdeutsch"/>
        </w:rPr>
        <w:t xml:space="preserve"> Assoziationen</w:t>
      </w:r>
      <w:r>
        <w:rPr>
          <w:rStyle w:val="ekvarbeitsanweisungdeutsch"/>
        </w:rPr>
        <w:t xml:space="preserve">, </w:t>
      </w:r>
      <w:r w:rsidR="000563A6">
        <w:rPr>
          <w:rStyle w:val="ekvarbeitsanweisungdeutsch"/>
        </w:rPr>
        <w:t>die</w:t>
      </w:r>
      <w:r>
        <w:rPr>
          <w:rStyle w:val="ekvarbeitsanweisungdeutsch"/>
        </w:rPr>
        <w:t xml:space="preserve"> du mit dem Begriff „Intergeschlechtlichkeit“ verbindest.</w:t>
      </w:r>
    </w:p>
    <w:p w14:paraId="6A73D052" w14:textId="4A44503C" w:rsidR="0091256D" w:rsidRDefault="004F710F" w:rsidP="0091256D">
      <w:pPr>
        <w:rPr>
          <w:rStyle w:val="ekvarbeitsanweisungdeutsch"/>
        </w:rPr>
      </w:pPr>
      <w:r>
        <w:rPr>
          <w:rStyle w:val="ekvarbeitsanweisungdeutsch"/>
        </w:rPr>
        <w:t>2</w:t>
      </w:r>
      <w:r w:rsidR="00005477" w:rsidRPr="00005477">
        <w:rPr>
          <w:rStyle w:val="ekvarbeitsanweisungdeutsch"/>
        </w:rPr>
        <w:t xml:space="preserve">. </w:t>
      </w:r>
      <w:r>
        <w:rPr>
          <w:rStyle w:val="ekvarbeitsanweisungdeutsch"/>
        </w:rPr>
        <w:t>Definiere den Begriff „Intergeschlechtlichkeit“</w:t>
      </w:r>
      <w:r w:rsidR="0091256D">
        <w:rPr>
          <w:rStyle w:val="ekvarbeitsanweisungdeutsch"/>
        </w:rPr>
        <w:t>.</w:t>
      </w:r>
    </w:p>
    <w:p w14:paraId="21C29F64" w14:textId="60726B35" w:rsidR="0091256D" w:rsidRDefault="0091256D" w:rsidP="0091256D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0C4716" w14:textId="77777777" w:rsidR="00042079" w:rsidRDefault="00042079" w:rsidP="000563A6"/>
    <w:p w14:paraId="0D3BB4EA" w14:textId="6C2FD506" w:rsidR="00FF42B6" w:rsidRDefault="000563A6" w:rsidP="000563A6">
      <w:r>
        <w:t>3</w:t>
      </w:r>
      <w:r w:rsidR="0091256D" w:rsidRPr="0064277A">
        <w:t>.</w:t>
      </w:r>
      <w:r>
        <w:t xml:space="preserve"> Reflektiere deine Assoziationen aus Aufgabe 1:</w:t>
      </w:r>
      <w:r w:rsidR="00FF42B6">
        <w:br/>
        <w:t xml:space="preserve">a) </w:t>
      </w:r>
      <w:r>
        <w:t xml:space="preserve">Markiere hierzu in verschiedenen Farben, welche Assoziationen zu </w:t>
      </w:r>
      <w:r w:rsidR="007B2812">
        <w:t>der</w:t>
      </w:r>
      <w:r>
        <w:t xml:space="preserve"> Definition</w:t>
      </w:r>
      <w:r w:rsidR="007B2812">
        <w:t xml:space="preserve"> der Intergeschlechtlichkeit</w:t>
      </w:r>
      <w:r w:rsidR="007B2812">
        <w:br/>
        <w:t xml:space="preserve">    </w:t>
      </w:r>
      <w:r>
        <w:t>passen und welche</w:t>
      </w:r>
      <w:r w:rsidR="007B2812">
        <w:t xml:space="preserve"> </w:t>
      </w:r>
      <w:r>
        <w:t>nicht.</w:t>
      </w:r>
      <w:r w:rsidR="00FF42B6">
        <w:br/>
        <w:t>b) Arbeitet in Zweier- oder Dreiergruppen. Vergleicht eure passenden und unpassenden Assoziationen.</w:t>
      </w:r>
    </w:p>
    <w:p w14:paraId="6949780E" w14:textId="70056A90" w:rsidR="0064277A" w:rsidRDefault="00FF42B6" w:rsidP="00840B71">
      <w:r>
        <w:t>c) Diskutiert</w:t>
      </w:r>
      <w:r w:rsidR="001945B5">
        <w:t xml:space="preserve"> in eurer Gruppe</w:t>
      </w:r>
      <w:r>
        <w:t>, welche Konsequenzen eure unpassenden Assoziationen für eine</w:t>
      </w:r>
      <w:r w:rsidR="001945B5">
        <w:br/>
        <w:t xml:space="preserve">    </w:t>
      </w:r>
      <w:r>
        <w:t>intergeschlechtliche Person im</w:t>
      </w:r>
      <w:r w:rsidR="001945B5">
        <w:t xml:space="preserve"> </w:t>
      </w:r>
      <w:r>
        <w:t>Umgang mit euch bedeuten könnten.</w:t>
      </w:r>
    </w:p>
    <w:p w14:paraId="7E7C7714" w14:textId="6C15BEDB" w:rsidR="001D425F" w:rsidRDefault="001D425F" w:rsidP="00840B71">
      <w:r>
        <w:t>4. In welchen Situationen des Alltag</w:t>
      </w:r>
      <w:r w:rsidR="00E21F03">
        <w:t>s, in denen Geschlechtlichkeit eine Rolle spielt, wird binär zwischen</w:t>
      </w:r>
      <w:r w:rsidR="007B2812">
        <w:br/>
        <w:t xml:space="preserve">    </w:t>
      </w:r>
      <w:r w:rsidR="00E21F03">
        <w:t>männlich und weiblich unterschieden und in welchen Aspekten ist Intergeschlechtlichkeit mitgedacht?</w:t>
      </w:r>
      <w:r w:rsidR="007B2812">
        <w:br/>
        <w:t xml:space="preserve">    </w:t>
      </w:r>
      <w:proofErr w:type="gramStart"/>
      <w:r w:rsidR="00E21F03">
        <w:t>Diskutiert</w:t>
      </w:r>
      <w:proofErr w:type="gramEnd"/>
      <w:r w:rsidR="00E21F03">
        <w:t>, wie Intergeschlechtlichkeit in Alltagsaspekten eingeschlossen werden kann, in denen das</w:t>
      </w:r>
      <w:r w:rsidR="007B2812">
        <w:br/>
        <w:t xml:space="preserve">    </w:t>
      </w:r>
      <w:r w:rsidR="00E21F03">
        <w:t>Geschlecht aktuell binär unterschieden wird.</w:t>
      </w:r>
    </w:p>
    <w:sectPr w:rsidR="001D425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39E1BFF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DF45B5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054814D5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FF42B6">
            <w:t>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0617"/>
    <w:multiLevelType w:val="hybridMultilevel"/>
    <w:tmpl w:val="61C09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A49C4"/>
    <w:multiLevelType w:val="hybridMultilevel"/>
    <w:tmpl w:val="46B28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05708">
    <w:abstractNumId w:val="1"/>
  </w:num>
  <w:num w:numId="2" w16cid:durableId="1096292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285E"/>
    <w:rsid w:val="000040E2"/>
    <w:rsid w:val="0000535D"/>
    <w:rsid w:val="00005477"/>
    <w:rsid w:val="0001210D"/>
    <w:rsid w:val="00014D7E"/>
    <w:rsid w:val="0002009E"/>
    <w:rsid w:val="00020440"/>
    <w:rsid w:val="000267C4"/>
    <w:rsid w:val="000307B4"/>
    <w:rsid w:val="00030EDB"/>
    <w:rsid w:val="000317DC"/>
    <w:rsid w:val="00035074"/>
    <w:rsid w:val="00037566"/>
    <w:rsid w:val="00042079"/>
    <w:rsid w:val="00043523"/>
    <w:rsid w:val="00045951"/>
    <w:rsid w:val="000520A2"/>
    <w:rsid w:val="000523D4"/>
    <w:rsid w:val="00053B2F"/>
    <w:rsid w:val="00054678"/>
    <w:rsid w:val="00054A93"/>
    <w:rsid w:val="000563A6"/>
    <w:rsid w:val="00060964"/>
    <w:rsid w:val="0006258C"/>
    <w:rsid w:val="00062D31"/>
    <w:rsid w:val="000651D6"/>
    <w:rsid w:val="00066A0E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6AA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11FC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1B3F"/>
    <w:rsid w:val="00193A18"/>
    <w:rsid w:val="001945B5"/>
    <w:rsid w:val="001975AC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425F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2A3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053A2"/>
    <w:rsid w:val="00313596"/>
    <w:rsid w:val="00313FD8"/>
    <w:rsid w:val="00314970"/>
    <w:rsid w:val="00315EA9"/>
    <w:rsid w:val="00320087"/>
    <w:rsid w:val="00321063"/>
    <w:rsid w:val="003259C6"/>
    <w:rsid w:val="0032667B"/>
    <w:rsid w:val="0033104A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63B7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6196"/>
    <w:rsid w:val="004F45AB"/>
    <w:rsid w:val="004F710F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713E"/>
    <w:rsid w:val="00530C92"/>
    <w:rsid w:val="00535AD8"/>
    <w:rsid w:val="00547103"/>
    <w:rsid w:val="00554EDA"/>
    <w:rsid w:val="00560848"/>
    <w:rsid w:val="005668AA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77A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5EA4"/>
    <w:rsid w:val="006B6247"/>
    <w:rsid w:val="006B70E3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3333"/>
    <w:rsid w:val="00775322"/>
    <w:rsid w:val="007814C9"/>
    <w:rsid w:val="00787700"/>
    <w:rsid w:val="00794685"/>
    <w:rsid w:val="007A18E0"/>
    <w:rsid w:val="007A2F5A"/>
    <w:rsid w:val="007A5AA1"/>
    <w:rsid w:val="007B2812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CAD"/>
    <w:rsid w:val="00826DDD"/>
    <w:rsid w:val="008273B7"/>
    <w:rsid w:val="008277EF"/>
    <w:rsid w:val="0083359E"/>
    <w:rsid w:val="00833C80"/>
    <w:rsid w:val="00840B71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56D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0C0F"/>
    <w:rsid w:val="00B12500"/>
    <w:rsid w:val="00B14B45"/>
    <w:rsid w:val="00B155E8"/>
    <w:rsid w:val="00B15F75"/>
    <w:rsid w:val="00B2194E"/>
    <w:rsid w:val="00B27D4A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4D35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BF2DC1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61E5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1BF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074BF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5408"/>
    <w:rsid w:val="00DE0F07"/>
    <w:rsid w:val="00DE287B"/>
    <w:rsid w:val="00DE603B"/>
    <w:rsid w:val="00DF129D"/>
    <w:rsid w:val="00DF4371"/>
    <w:rsid w:val="00DF45B5"/>
    <w:rsid w:val="00DF625F"/>
    <w:rsid w:val="00DF74DB"/>
    <w:rsid w:val="00E01841"/>
    <w:rsid w:val="00E03EAE"/>
    <w:rsid w:val="00E045FD"/>
    <w:rsid w:val="00E05976"/>
    <w:rsid w:val="00E126C1"/>
    <w:rsid w:val="00E21473"/>
    <w:rsid w:val="00E21F0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508"/>
    <w:rsid w:val="00ED07FE"/>
    <w:rsid w:val="00ED0B7D"/>
    <w:rsid w:val="00EE049D"/>
    <w:rsid w:val="00EE2721"/>
    <w:rsid w:val="00EE2A0B"/>
    <w:rsid w:val="00EF6029"/>
    <w:rsid w:val="00F0550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5C65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C03"/>
    <w:rsid w:val="00FC7DBF"/>
    <w:rsid w:val="00FD20A8"/>
    <w:rsid w:val="00FD2C70"/>
    <w:rsid w:val="00FE2067"/>
    <w:rsid w:val="00FE4FE6"/>
    <w:rsid w:val="00FF1E96"/>
    <w:rsid w:val="00FF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2025-10-13T07:15:00Z</dcterms:created>
  <dcterms:modified xsi:type="dcterms:W3CDTF">2025-10-13T07:15:00Z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