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C598E" w14:textId="77777777" w:rsidR="006207EB" w:rsidRDefault="006207EB" w:rsidP="006207EB">
      <w:pPr>
        <w:pStyle w:val="ekvue2arial"/>
      </w:pPr>
      <w:bookmarkStart w:id="0" w:name="bmStart"/>
      <w:bookmarkEnd w:id="0"/>
      <w:r>
        <w:t>Kirche immer im Umbau</w:t>
      </w:r>
    </w:p>
    <w:p w14:paraId="777CEBB0" w14:textId="77777777" w:rsidR="006207EB" w:rsidRDefault="006207EB" w:rsidP="006207EB"/>
    <w:p w14:paraId="558D0873" w14:textId="77777777" w:rsidR="009030BC" w:rsidRDefault="006207EB" w:rsidP="006207EB">
      <w:r>
        <w:t xml:space="preserve">Prüft folgende Reformvorschläge: </w:t>
      </w:r>
      <w:r w:rsidR="00463659">
        <w:t>B</w:t>
      </w:r>
      <w:r>
        <w:t xml:space="preserve">edeuten sie in euren Augen wirkliche Reformen (oder nur „neuer Anstrich“ – oder womöglich Irrwege?). Manche der Reformen sind historisch zutreffend, manche nicht. Das spielt für </w:t>
      </w:r>
      <w:r w:rsidR="00463659">
        <w:t>e</w:t>
      </w:r>
      <w:r>
        <w:t>ure Beurteilung keine Rolle</w:t>
      </w:r>
      <w:r w:rsidR="00463659">
        <w:t>.</w:t>
      </w:r>
      <w:r>
        <w:t xml:space="preserve"> </w:t>
      </w:r>
    </w:p>
    <w:p w14:paraId="20146319" w14:textId="52BA70FA" w:rsidR="006207EB" w:rsidRDefault="006207EB" w:rsidP="006207EB">
      <w:r>
        <w:t>Geht so vor:</w:t>
      </w:r>
    </w:p>
    <w:p w14:paraId="32B8DB32" w14:textId="1B5F58B0" w:rsidR="009030BC" w:rsidRDefault="00463659" w:rsidP="00463659">
      <w:r>
        <w:t xml:space="preserve">1. </w:t>
      </w:r>
      <w:r w:rsidR="006207EB">
        <w:t xml:space="preserve">Erläutert den Reformvorschlag! </w:t>
      </w:r>
    </w:p>
    <w:p w14:paraId="378F3D8E" w14:textId="4F1171E3" w:rsidR="00463659" w:rsidRDefault="006207EB" w:rsidP="00463659">
      <w:r>
        <w:t xml:space="preserve">2. Diskutiert, ob der Reformvorschlag der Begründung entspricht. </w:t>
      </w:r>
    </w:p>
    <w:p w14:paraId="26AD560C" w14:textId="33B366B3" w:rsidR="009030BC" w:rsidRDefault="006207EB" w:rsidP="00463659">
      <w:r>
        <w:t xml:space="preserve">3. Erläutert, ob bzw. inwiefern euch der Reformvorschlag überzeugt. </w:t>
      </w:r>
    </w:p>
    <w:p w14:paraId="2354608E" w14:textId="78BDDBFC" w:rsidR="00901B13" w:rsidRDefault="006207EB" w:rsidP="00463659">
      <w:r>
        <w:t>4. Entwerft weitere Reformvorschläge für eine „Kirche, immer im Umbau“.</w:t>
      </w:r>
    </w:p>
    <w:p w14:paraId="6D508703" w14:textId="77777777" w:rsidR="006207EB" w:rsidRDefault="006207EB" w:rsidP="00463659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6207EB" w:rsidRPr="009030BC" w14:paraId="7D3CAC2F" w14:textId="77777777" w:rsidTr="009030BC">
        <w:trPr>
          <w:trHeight w:val="284"/>
        </w:trPr>
        <w:tc>
          <w:tcPr>
            <w:tcW w:w="3118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369287A" w14:textId="30B2B8AE" w:rsidR="006207EB" w:rsidRPr="009030BC" w:rsidRDefault="006207EB" w:rsidP="009030BC">
            <w:pPr>
              <w:pStyle w:val="ekvtabellelinks"/>
              <w:rPr>
                <w:rStyle w:val="ekvfett"/>
              </w:rPr>
            </w:pPr>
            <w:r w:rsidRPr="009030BC">
              <w:rPr>
                <w:rStyle w:val="ekvfett"/>
              </w:rPr>
              <w:t>Reformvorschlag</w:t>
            </w:r>
          </w:p>
        </w:tc>
        <w:tc>
          <w:tcPr>
            <w:tcW w:w="3119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4428513" w14:textId="3EEEA80C" w:rsidR="006207EB" w:rsidRPr="009030BC" w:rsidRDefault="006207EB" w:rsidP="009030BC">
            <w:pPr>
              <w:pStyle w:val="ekvtabellelinks"/>
              <w:rPr>
                <w:rStyle w:val="ekvfett"/>
              </w:rPr>
            </w:pPr>
            <w:r w:rsidRPr="009030BC">
              <w:rPr>
                <w:rStyle w:val="ekvfett"/>
              </w:rPr>
              <w:t>Begründung: Ursprüngliche Idee</w:t>
            </w:r>
          </w:p>
        </w:tc>
        <w:tc>
          <w:tcPr>
            <w:tcW w:w="3119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6F7D895" w14:textId="7FF700A2" w:rsidR="006207EB" w:rsidRPr="009030BC" w:rsidRDefault="006207EB" w:rsidP="009030BC">
            <w:pPr>
              <w:pStyle w:val="ekvtabellelinks"/>
              <w:rPr>
                <w:rStyle w:val="ekvfett"/>
              </w:rPr>
            </w:pPr>
            <w:r w:rsidRPr="009030BC">
              <w:rPr>
                <w:rStyle w:val="ekvfett"/>
              </w:rPr>
              <w:t>Beurteilung</w:t>
            </w:r>
          </w:p>
        </w:tc>
      </w:tr>
      <w:tr w:rsidR="006207EB" w:rsidRPr="003C39DC" w14:paraId="550AD3AF" w14:textId="77777777" w:rsidTr="009030BC">
        <w:trPr>
          <w:trHeight w:val="284"/>
        </w:trPr>
        <w:tc>
          <w:tcPr>
            <w:tcW w:w="3118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316A3C4" w14:textId="4C6FC4D9" w:rsidR="006207EB" w:rsidRDefault="006207EB" w:rsidP="009030BC">
            <w:pPr>
              <w:pStyle w:val="ekvtabellelinks"/>
            </w:pPr>
            <w:r w:rsidRPr="006207EB">
              <w:t>Die Ehelosigkeit (Zölibat) der</w:t>
            </w:r>
            <w:r w:rsidR="009030BC">
              <w:t xml:space="preserve"> </w:t>
            </w:r>
            <w:r w:rsidRPr="006207EB">
              <w:t>Priester wird abgeschafft, alle dürfen heiraten.</w:t>
            </w:r>
          </w:p>
          <w:p w14:paraId="77C325B9" w14:textId="77777777" w:rsidR="009030BC" w:rsidRDefault="009030BC" w:rsidP="009030BC">
            <w:pPr>
              <w:pStyle w:val="ekvtabellelinks"/>
            </w:pPr>
          </w:p>
          <w:p w14:paraId="1BA68209" w14:textId="3B55C822" w:rsidR="009030BC" w:rsidRPr="003C39DC" w:rsidRDefault="009030BC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DD74997" w14:textId="77777777" w:rsidR="006207EB" w:rsidRPr="003C39DC" w:rsidRDefault="006207EB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72F1A25" w14:textId="77777777" w:rsidR="006207EB" w:rsidRPr="003C39DC" w:rsidRDefault="006207EB" w:rsidP="009030BC">
            <w:pPr>
              <w:pStyle w:val="ekvtabellelinks"/>
            </w:pPr>
          </w:p>
        </w:tc>
      </w:tr>
      <w:tr w:rsidR="006207EB" w:rsidRPr="003C39DC" w14:paraId="79A3A6C4" w14:textId="77777777" w:rsidTr="009030BC">
        <w:trPr>
          <w:trHeight w:val="284"/>
        </w:trPr>
        <w:tc>
          <w:tcPr>
            <w:tcW w:w="311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EAABAF1" w14:textId="77777777" w:rsidR="006207EB" w:rsidRDefault="006207EB" w:rsidP="009030BC">
            <w:pPr>
              <w:pStyle w:val="ekvtabellelinks"/>
            </w:pPr>
            <w:r w:rsidRPr="006207EB">
              <w:t xml:space="preserve">2. </w:t>
            </w:r>
            <w:proofErr w:type="gramStart"/>
            <w:r w:rsidRPr="006207EB">
              <w:t>Künftig</w:t>
            </w:r>
            <w:proofErr w:type="gramEnd"/>
            <w:r w:rsidRPr="006207EB">
              <w:t xml:space="preserve"> soll es Gottesdienste mit Haustieren geben.</w:t>
            </w:r>
          </w:p>
          <w:p w14:paraId="088E34D1" w14:textId="77777777" w:rsidR="009030BC" w:rsidRDefault="009030BC" w:rsidP="009030BC">
            <w:pPr>
              <w:pStyle w:val="ekvtabellelinks"/>
            </w:pPr>
          </w:p>
          <w:p w14:paraId="1B67BD0A" w14:textId="0E1EAEE3" w:rsidR="009030BC" w:rsidRPr="003C39DC" w:rsidRDefault="009030BC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5CBE1A6" w14:textId="77777777" w:rsidR="006207EB" w:rsidRPr="003C39DC" w:rsidRDefault="006207EB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99CA646" w14:textId="77777777" w:rsidR="006207EB" w:rsidRPr="003C39DC" w:rsidRDefault="006207EB" w:rsidP="009030BC">
            <w:pPr>
              <w:pStyle w:val="ekvtabellelinks"/>
            </w:pPr>
          </w:p>
        </w:tc>
      </w:tr>
      <w:tr w:rsidR="006207EB" w:rsidRPr="003C39DC" w14:paraId="629C4DD4" w14:textId="77777777" w:rsidTr="009030BC">
        <w:trPr>
          <w:trHeight w:val="284"/>
        </w:trPr>
        <w:tc>
          <w:tcPr>
            <w:tcW w:w="311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012102F" w14:textId="150B04DD" w:rsidR="006207EB" w:rsidRPr="006207EB" w:rsidRDefault="006207EB" w:rsidP="009030BC">
            <w:pPr>
              <w:pStyle w:val="ekvtabellelinks"/>
            </w:pPr>
            <w:r w:rsidRPr="006207EB">
              <w:t>3. Sieben Sakramente – Taufe, Eucharistie, F</w:t>
            </w:r>
            <w:r w:rsidR="00463659">
              <w:t>i</w:t>
            </w:r>
            <w:r w:rsidRPr="006207EB">
              <w:t>rmung, Priesterweihe, Buße, Ehe, Sterbesakrament</w:t>
            </w:r>
            <w:r w:rsidR="00463659">
              <w:t xml:space="preserve"> </w:t>
            </w:r>
            <w:r w:rsidRPr="006207EB">
              <w:t>– sind zu viele! Wir beschränken uns auf Taufe und Abendmahl (Eucharistie).</w:t>
            </w: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003ABD8" w14:textId="77777777" w:rsidR="006207EB" w:rsidRPr="003C39DC" w:rsidRDefault="006207EB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7E47655" w14:textId="77777777" w:rsidR="006207EB" w:rsidRPr="003C39DC" w:rsidRDefault="006207EB" w:rsidP="009030BC">
            <w:pPr>
              <w:pStyle w:val="ekvtabellelinks"/>
            </w:pPr>
          </w:p>
        </w:tc>
      </w:tr>
      <w:tr w:rsidR="006207EB" w:rsidRPr="003C39DC" w14:paraId="7C28696A" w14:textId="77777777" w:rsidTr="009030BC">
        <w:trPr>
          <w:trHeight w:val="284"/>
        </w:trPr>
        <w:tc>
          <w:tcPr>
            <w:tcW w:w="311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7E89875" w14:textId="143B0878" w:rsidR="006207EB" w:rsidRPr="006207EB" w:rsidRDefault="00463659" w:rsidP="009030BC">
            <w:pPr>
              <w:pStyle w:val="ekvtabellelinks"/>
            </w:pPr>
            <w:r w:rsidRPr="00463659">
              <w:t>4. Frauen müssen Pfarrerinnen werden dürfen und alle anderen kirchlichen Aufgaben und Ämter erhalten.</w:t>
            </w: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12DB206" w14:textId="77777777" w:rsidR="006207EB" w:rsidRPr="003C39DC" w:rsidRDefault="006207EB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1134AC7" w14:textId="77777777" w:rsidR="006207EB" w:rsidRPr="003C39DC" w:rsidRDefault="006207EB" w:rsidP="009030BC">
            <w:pPr>
              <w:pStyle w:val="ekvtabellelinks"/>
            </w:pPr>
          </w:p>
        </w:tc>
      </w:tr>
      <w:tr w:rsidR="00463659" w:rsidRPr="003C39DC" w14:paraId="488F0305" w14:textId="77777777" w:rsidTr="009030BC">
        <w:trPr>
          <w:trHeight w:val="284"/>
        </w:trPr>
        <w:tc>
          <w:tcPr>
            <w:tcW w:w="311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CFD1ABD" w14:textId="26017010" w:rsidR="00463659" w:rsidRPr="00463659" w:rsidRDefault="00463659" w:rsidP="009030BC">
            <w:pPr>
              <w:pStyle w:val="ekvtabellelinks"/>
            </w:pPr>
            <w:r w:rsidRPr="00463659">
              <w:t>5. Gottesdienste am Sonntagmorgen sollen durch flexible Angebote ersetzt werden, zum Beispiel später oder nachmittags oder abends.</w:t>
            </w: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4F76EC5" w14:textId="77777777" w:rsidR="00463659" w:rsidRPr="003C39DC" w:rsidRDefault="00463659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361588E" w14:textId="77777777" w:rsidR="00463659" w:rsidRPr="003C39DC" w:rsidRDefault="00463659" w:rsidP="009030BC">
            <w:pPr>
              <w:pStyle w:val="ekvtabellelinks"/>
            </w:pPr>
          </w:p>
        </w:tc>
      </w:tr>
      <w:tr w:rsidR="00463659" w:rsidRPr="003C39DC" w14:paraId="6CAC1F25" w14:textId="77777777" w:rsidTr="009030BC">
        <w:trPr>
          <w:trHeight w:val="284"/>
        </w:trPr>
        <w:tc>
          <w:tcPr>
            <w:tcW w:w="311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DC6BD4F" w14:textId="6D9702AE" w:rsidR="00463659" w:rsidRPr="00463659" w:rsidRDefault="00463659" w:rsidP="009030BC">
            <w:pPr>
              <w:pStyle w:val="ekvtabellelinks"/>
            </w:pPr>
            <w:r w:rsidRPr="00463659">
              <w:t>6. Man geht nicht mehr in alte Kirchengebäude. Gottesdienste, Hochzeiten, Taufen, Konfirmationen und Trauerfeiern gibt es künftig nur noch online.</w:t>
            </w: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C59562A" w14:textId="77777777" w:rsidR="00463659" w:rsidRPr="003C39DC" w:rsidRDefault="00463659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A4B7A9F" w14:textId="77777777" w:rsidR="00463659" w:rsidRPr="003C39DC" w:rsidRDefault="00463659" w:rsidP="009030BC">
            <w:pPr>
              <w:pStyle w:val="ekvtabellelinks"/>
            </w:pPr>
          </w:p>
        </w:tc>
      </w:tr>
      <w:tr w:rsidR="00463659" w:rsidRPr="003C39DC" w14:paraId="56E117BA" w14:textId="77777777" w:rsidTr="009030BC">
        <w:trPr>
          <w:trHeight w:val="284"/>
        </w:trPr>
        <w:tc>
          <w:tcPr>
            <w:tcW w:w="311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C2B7185" w14:textId="58F781C2" w:rsidR="00463659" w:rsidRPr="00463659" w:rsidRDefault="00463659" w:rsidP="009030BC">
            <w:pPr>
              <w:pStyle w:val="ekvtabellelinks"/>
            </w:pPr>
            <w:r w:rsidRPr="00463659">
              <w:t>7. Im Gottesdienst treten an die Stelle der Bibeltexte moderne Texte von Menschen und für Menschen von heute.</w:t>
            </w: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9AEC726" w14:textId="77777777" w:rsidR="00463659" w:rsidRPr="003C39DC" w:rsidRDefault="00463659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11AA963" w14:textId="77777777" w:rsidR="00463659" w:rsidRPr="003C39DC" w:rsidRDefault="00463659" w:rsidP="009030BC">
            <w:pPr>
              <w:pStyle w:val="ekvtabellelinks"/>
            </w:pPr>
          </w:p>
        </w:tc>
      </w:tr>
      <w:tr w:rsidR="00463659" w:rsidRPr="003C39DC" w14:paraId="31E5A6D8" w14:textId="77777777" w:rsidTr="009030BC">
        <w:trPr>
          <w:trHeight w:val="284"/>
        </w:trPr>
        <w:tc>
          <w:tcPr>
            <w:tcW w:w="311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D14E3A9" w14:textId="4898FEBC" w:rsidR="00463659" w:rsidRPr="00463659" w:rsidRDefault="00463659" w:rsidP="009030BC">
            <w:pPr>
              <w:pStyle w:val="ekvtabellelinks"/>
            </w:pPr>
            <w:r w:rsidRPr="00463659">
              <w:t>8. In der Kirche gilt die Ehe für alle: Paare mit dem gleichen Geschlecht können selbstverständlich kirchlich heiraten.</w:t>
            </w: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56E86DD" w14:textId="77777777" w:rsidR="00463659" w:rsidRPr="003C39DC" w:rsidRDefault="00463659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C38962A" w14:textId="77777777" w:rsidR="00463659" w:rsidRPr="003C39DC" w:rsidRDefault="00463659" w:rsidP="009030BC">
            <w:pPr>
              <w:pStyle w:val="ekvtabellelinks"/>
            </w:pPr>
          </w:p>
        </w:tc>
      </w:tr>
      <w:tr w:rsidR="00463659" w:rsidRPr="003C39DC" w14:paraId="315CD472" w14:textId="77777777" w:rsidTr="009030BC">
        <w:trPr>
          <w:trHeight w:val="284"/>
        </w:trPr>
        <w:tc>
          <w:tcPr>
            <w:tcW w:w="3118" w:type="dxa"/>
            <w:tcBorders>
              <w:top w:val="single" w:sz="4" w:space="0" w:color="333333"/>
              <w:right w:val="single" w:sz="4" w:space="0" w:color="333333"/>
            </w:tcBorders>
          </w:tcPr>
          <w:p w14:paraId="73889579" w14:textId="77777777" w:rsidR="00463659" w:rsidRDefault="00463659" w:rsidP="009030BC">
            <w:pPr>
              <w:pStyle w:val="ekvtabellelinks"/>
            </w:pPr>
            <w:r w:rsidRPr="00463659">
              <w:t>9. Wenn es in der Kirche etwas zu Essen gibt, dann soll es künftig nur noch vegan sein</w:t>
            </w:r>
            <w:r>
              <w:t>.</w:t>
            </w:r>
          </w:p>
          <w:p w14:paraId="01C03CE1" w14:textId="67CF5B11" w:rsidR="009030BC" w:rsidRPr="00463659" w:rsidRDefault="009030BC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</w:tcBorders>
          </w:tcPr>
          <w:p w14:paraId="46EC2B4D" w14:textId="77777777" w:rsidR="00463659" w:rsidRPr="003C39DC" w:rsidRDefault="00463659" w:rsidP="009030BC">
            <w:pPr>
              <w:pStyle w:val="ekvtabellelinks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333333"/>
            </w:tcBorders>
          </w:tcPr>
          <w:p w14:paraId="6D45FF37" w14:textId="77777777" w:rsidR="00463659" w:rsidRPr="003C39DC" w:rsidRDefault="00463659" w:rsidP="009030BC">
            <w:pPr>
              <w:pStyle w:val="ekvtabellelinks"/>
            </w:pPr>
          </w:p>
        </w:tc>
      </w:tr>
    </w:tbl>
    <w:p w14:paraId="31672C10" w14:textId="77777777" w:rsidR="006207EB" w:rsidRDefault="006207EB" w:rsidP="006207EB"/>
    <w:p w14:paraId="0AEEC01E" w14:textId="77777777" w:rsidR="009030BC" w:rsidRDefault="009030BC" w:rsidP="006207EB"/>
    <w:p w14:paraId="6AAAA657" w14:textId="044CE6EA" w:rsidR="006207EB" w:rsidRDefault="006207EB" w:rsidP="006207EB">
      <w:r>
        <w:lastRenderedPageBreak/>
        <w:t>Mein eigener Reformvorschlag:</w:t>
      </w:r>
    </w:p>
    <w:p w14:paraId="5BE95002" w14:textId="77777777" w:rsidR="006207EB" w:rsidRDefault="006207EB" w:rsidP="006207EB"/>
    <w:tbl>
      <w:tblPr>
        <w:tblW w:w="9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3061"/>
        <w:gridCol w:w="3231"/>
      </w:tblGrid>
      <w:tr w:rsidR="00463659" w:rsidRPr="009030BC" w14:paraId="5B973979" w14:textId="77777777" w:rsidTr="009030BC">
        <w:trPr>
          <w:trHeight w:val="284"/>
        </w:trPr>
        <w:tc>
          <w:tcPr>
            <w:tcW w:w="306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391C765" w14:textId="7F8359E4" w:rsidR="00463659" w:rsidRPr="009030BC" w:rsidRDefault="00463659" w:rsidP="009030BC">
            <w:pPr>
              <w:pStyle w:val="ekvtabellelinks"/>
              <w:rPr>
                <w:rStyle w:val="ekvfett"/>
              </w:rPr>
            </w:pPr>
            <w:r w:rsidRPr="009030BC">
              <w:rPr>
                <w:rStyle w:val="ekvfett"/>
              </w:rPr>
              <w:t>Reformvorschlag</w:t>
            </w:r>
          </w:p>
        </w:tc>
        <w:tc>
          <w:tcPr>
            <w:tcW w:w="306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A9B3685" w14:textId="0222BE00" w:rsidR="00463659" w:rsidRPr="009030BC" w:rsidRDefault="00463659" w:rsidP="009030BC">
            <w:pPr>
              <w:pStyle w:val="ekvtabellelinks"/>
              <w:rPr>
                <w:rStyle w:val="ekvfett"/>
              </w:rPr>
            </w:pPr>
            <w:r w:rsidRPr="009030BC">
              <w:rPr>
                <w:rStyle w:val="ekvfett"/>
              </w:rPr>
              <w:t>Begründung</w:t>
            </w:r>
          </w:p>
        </w:tc>
        <w:tc>
          <w:tcPr>
            <w:tcW w:w="323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B8B4FA1" w14:textId="77777777" w:rsidR="00463659" w:rsidRPr="009030BC" w:rsidRDefault="00463659" w:rsidP="009030BC">
            <w:pPr>
              <w:pStyle w:val="ekvtabellelinks"/>
              <w:rPr>
                <w:rStyle w:val="ekvfett"/>
              </w:rPr>
            </w:pPr>
            <w:r w:rsidRPr="009030BC">
              <w:rPr>
                <w:rStyle w:val="ekvfett"/>
              </w:rPr>
              <w:t>Rückmeldung aus der Reli-Gruppe:</w:t>
            </w:r>
          </w:p>
          <w:p w14:paraId="0F877B70" w14:textId="7B7A61C5" w:rsidR="00463659" w:rsidRPr="009030BC" w:rsidRDefault="00463659" w:rsidP="009030BC">
            <w:pPr>
              <w:pStyle w:val="ekvtabellelinks"/>
              <w:rPr>
                <w:rStyle w:val="ekvfett"/>
              </w:rPr>
            </w:pPr>
            <w:r w:rsidRPr="009030BC">
              <w:rPr>
                <w:rStyle w:val="ekvfett"/>
              </w:rPr>
              <w:t>Zustimmung, Korrekturen, Ablehnung?</w:t>
            </w:r>
          </w:p>
        </w:tc>
      </w:tr>
      <w:tr w:rsidR="00463659" w:rsidRPr="003C39DC" w14:paraId="155D2178" w14:textId="77777777" w:rsidTr="009030BC">
        <w:trPr>
          <w:trHeight w:val="284"/>
        </w:trPr>
        <w:tc>
          <w:tcPr>
            <w:tcW w:w="30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259091F1" w14:textId="77777777" w:rsidR="00463659" w:rsidRDefault="00463659" w:rsidP="009030BC">
            <w:pPr>
              <w:pStyle w:val="ekvtabellelinks"/>
            </w:pPr>
          </w:p>
          <w:p w14:paraId="274CB6F4" w14:textId="77777777" w:rsidR="009030BC" w:rsidRDefault="009030BC" w:rsidP="009030BC">
            <w:pPr>
              <w:pStyle w:val="ekvtabellelinks"/>
            </w:pPr>
          </w:p>
          <w:p w14:paraId="15E6D0B5" w14:textId="77777777" w:rsidR="009030BC" w:rsidRDefault="009030BC" w:rsidP="009030BC">
            <w:pPr>
              <w:pStyle w:val="ekvtabellelinks"/>
            </w:pPr>
          </w:p>
          <w:p w14:paraId="2E8E3EBE" w14:textId="77777777" w:rsidR="009030BC" w:rsidRDefault="009030BC" w:rsidP="009030BC">
            <w:pPr>
              <w:pStyle w:val="ekvtabellelinks"/>
            </w:pPr>
          </w:p>
          <w:p w14:paraId="597AF69E" w14:textId="77777777" w:rsidR="006E6934" w:rsidRDefault="006E6934" w:rsidP="009030BC">
            <w:pPr>
              <w:pStyle w:val="ekvtabellelinks"/>
            </w:pPr>
          </w:p>
          <w:p w14:paraId="5384C33A" w14:textId="77777777" w:rsidR="009030BC" w:rsidRPr="003C39DC" w:rsidRDefault="009030BC" w:rsidP="009030BC">
            <w:pPr>
              <w:pStyle w:val="ekvtabellelinks"/>
            </w:pPr>
          </w:p>
        </w:tc>
        <w:tc>
          <w:tcPr>
            <w:tcW w:w="306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74273F8" w14:textId="77777777" w:rsidR="00463659" w:rsidRPr="003C39DC" w:rsidRDefault="00463659" w:rsidP="009030BC">
            <w:pPr>
              <w:pStyle w:val="ekvtabellelinks"/>
            </w:pPr>
          </w:p>
        </w:tc>
        <w:tc>
          <w:tcPr>
            <w:tcW w:w="323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B67BA26" w14:textId="77777777" w:rsidR="00463659" w:rsidRPr="003C39DC" w:rsidRDefault="00463659" w:rsidP="009030BC">
            <w:pPr>
              <w:pStyle w:val="ekvtabellelinks"/>
            </w:pPr>
          </w:p>
        </w:tc>
      </w:tr>
      <w:tr w:rsidR="00463659" w:rsidRPr="003C39DC" w14:paraId="5971CD39" w14:textId="77777777" w:rsidTr="009030BC">
        <w:trPr>
          <w:trHeight w:val="284"/>
        </w:trPr>
        <w:tc>
          <w:tcPr>
            <w:tcW w:w="3061" w:type="dxa"/>
            <w:tcBorders>
              <w:top w:val="single" w:sz="4" w:space="0" w:color="333333"/>
              <w:right w:val="single" w:sz="4" w:space="0" w:color="333333"/>
            </w:tcBorders>
          </w:tcPr>
          <w:p w14:paraId="6AA41810" w14:textId="77777777" w:rsidR="00463659" w:rsidRDefault="00463659" w:rsidP="009030BC">
            <w:pPr>
              <w:pStyle w:val="ekvtabellelinks"/>
            </w:pPr>
          </w:p>
          <w:p w14:paraId="010D947E" w14:textId="77777777" w:rsidR="009030BC" w:rsidRDefault="009030BC" w:rsidP="009030BC">
            <w:pPr>
              <w:pStyle w:val="ekvtabellelinks"/>
            </w:pPr>
          </w:p>
          <w:p w14:paraId="6A58CC68" w14:textId="77777777" w:rsidR="009030BC" w:rsidRDefault="009030BC" w:rsidP="009030BC">
            <w:pPr>
              <w:pStyle w:val="ekvtabellelinks"/>
            </w:pPr>
          </w:p>
          <w:p w14:paraId="711D0852" w14:textId="77777777" w:rsidR="009030BC" w:rsidRDefault="009030BC" w:rsidP="009030BC">
            <w:pPr>
              <w:pStyle w:val="ekvtabellelinks"/>
            </w:pPr>
          </w:p>
          <w:p w14:paraId="76DBC356" w14:textId="77777777" w:rsidR="006E6934" w:rsidRDefault="006E6934" w:rsidP="009030BC">
            <w:pPr>
              <w:pStyle w:val="ekvtabellelinks"/>
            </w:pPr>
          </w:p>
          <w:p w14:paraId="30D9AE05" w14:textId="77777777" w:rsidR="009030BC" w:rsidRPr="003C39DC" w:rsidRDefault="009030BC" w:rsidP="009030BC">
            <w:pPr>
              <w:pStyle w:val="ekvtabellelinks"/>
            </w:pPr>
          </w:p>
        </w:tc>
        <w:tc>
          <w:tcPr>
            <w:tcW w:w="3061" w:type="dxa"/>
            <w:tcBorders>
              <w:top w:val="single" w:sz="4" w:space="0" w:color="333333"/>
              <w:left w:val="single" w:sz="4" w:space="0" w:color="333333"/>
            </w:tcBorders>
          </w:tcPr>
          <w:p w14:paraId="29F5BCDA" w14:textId="77777777" w:rsidR="00463659" w:rsidRPr="003C39DC" w:rsidRDefault="00463659" w:rsidP="009030BC">
            <w:pPr>
              <w:pStyle w:val="ekvtabellelinks"/>
            </w:pPr>
          </w:p>
        </w:tc>
        <w:tc>
          <w:tcPr>
            <w:tcW w:w="3231" w:type="dxa"/>
            <w:tcBorders>
              <w:top w:val="single" w:sz="4" w:space="0" w:color="333333"/>
              <w:left w:val="single" w:sz="4" w:space="0" w:color="333333"/>
            </w:tcBorders>
          </w:tcPr>
          <w:p w14:paraId="535AB22A" w14:textId="77777777" w:rsidR="00463659" w:rsidRPr="003C39DC" w:rsidRDefault="00463659" w:rsidP="009030BC">
            <w:pPr>
              <w:pStyle w:val="ekvtabellelinks"/>
            </w:pPr>
          </w:p>
        </w:tc>
      </w:tr>
    </w:tbl>
    <w:p w14:paraId="36C3E0BF" w14:textId="77777777" w:rsidR="00463659" w:rsidRDefault="00463659" w:rsidP="00463659"/>
    <w:sectPr w:rsidR="00463659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5F8BE" w14:textId="77777777" w:rsidR="006207EB" w:rsidRDefault="006207EB" w:rsidP="003C599D">
      <w:pPr>
        <w:spacing w:line="240" w:lineRule="auto"/>
      </w:pPr>
      <w:r>
        <w:separator/>
      </w:r>
    </w:p>
  </w:endnote>
  <w:endnote w:type="continuationSeparator" w:id="0">
    <w:p w14:paraId="7CCEFD01" w14:textId="77777777" w:rsidR="006207EB" w:rsidRDefault="006207E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6B444CB" w14:textId="77777777" w:rsidTr="00503EE6">
      <w:trPr>
        <w:trHeight w:hRule="exact" w:val="680"/>
      </w:trPr>
      <w:tc>
        <w:tcPr>
          <w:tcW w:w="864" w:type="dxa"/>
          <w:noWrap/>
        </w:tcPr>
        <w:p w14:paraId="2DF1DF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3F664A7" wp14:editId="4E8047D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31EBB74" w14:textId="5C97465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463659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CC52582" w14:textId="3A02A7D7" w:rsidR="002659C5" w:rsidRPr="00913892" w:rsidRDefault="00947DC8" w:rsidP="00463659">
          <w:pPr>
            <w:pStyle w:val="ekvquelle"/>
          </w:pPr>
          <w:r>
            <w:t xml:space="preserve">Textquellen: </w:t>
          </w:r>
          <w:r w:rsidR="00463659">
            <w:t xml:space="preserve">Gerhard </w:t>
          </w:r>
          <w:proofErr w:type="spellStart"/>
          <w:r w:rsidR="00463659">
            <w:t>Ziener</w:t>
          </w:r>
          <w:proofErr w:type="spellEnd"/>
          <w:r w:rsidR="00463659">
            <w:t xml:space="preserve"> (Autor)</w:t>
          </w:r>
        </w:p>
      </w:tc>
      <w:tc>
        <w:tcPr>
          <w:tcW w:w="813" w:type="dxa"/>
        </w:tcPr>
        <w:p w14:paraId="623CEF46" w14:textId="77777777" w:rsidR="002659C5" w:rsidRPr="00913892" w:rsidRDefault="002659C5" w:rsidP="00913892">
          <w:pPr>
            <w:pStyle w:val="ekvpagina"/>
          </w:pPr>
        </w:p>
      </w:tc>
    </w:tr>
  </w:tbl>
  <w:p w14:paraId="5CBFFCF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D61F6" w14:textId="77777777" w:rsidR="006207EB" w:rsidRDefault="006207EB" w:rsidP="003C599D">
      <w:pPr>
        <w:spacing w:line="240" w:lineRule="auto"/>
      </w:pPr>
      <w:r>
        <w:separator/>
      </w:r>
    </w:p>
  </w:footnote>
  <w:footnote w:type="continuationSeparator" w:id="0">
    <w:p w14:paraId="561FD9E1" w14:textId="77777777" w:rsidR="006207EB" w:rsidRDefault="006207E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74CCA0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595D6F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63B59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3B2EC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7DC9C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B3AAF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8B1C7D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70CAD7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7EFC55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73519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C66C7BB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C75A2"/>
    <w:multiLevelType w:val="hybridMultilevel"/>
    <w:tmpl w:val="0D2A4B94"/>
    <w:lvl w:ilvl="0" w:tplc="EDBCFB8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7BB47AB3"/>
    <w:multiLevelType w:val="hybridMultilevel"/>
    <w:tmpl w:val="9CE20E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512115">
    <w:abstractNumId w:val="1"/>
  </w:num>
  <w:num w:numId="2" w16cid:durableId="5501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E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3659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40FB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07E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34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30BC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6177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9589A"/>
  <w15:chartTrackingRefBased/>
  <w15:docId w15:val="{B578A4EC-9ABC-46C2-914A-3E7148B6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2025-10-10T09:12:00Z</dcterms:created>
  <dcterms:modified xsi:type="dcterms:W3CDTF">2025-10-10T09:12:00Z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