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2647" w14:textId="40DB4462" w:rsidR="00901B13" w:rsidRDefault="0085601F" w:rsidP="0085601F">
      <w:pPr>
        <w:pStyle w:val="ekvue2arial"/>
      </w:pPr>
      <w:r w:rsidRPr="0085601F">
        <w:t>Material Phase 4: Schreibauftrag und Exit-Ticket/Quiz</w:t>
      </w:r>
    </w:p>
    <w:p w14:paraId="15E3F7BA" w14:textId="77777777" w:rsidR="0085601F" w:rsidRDefault="0085601F" w:rsidP="0085601F"/>
    <w:tbl>
      <w:tblPr>
        <w:tblW w:w="935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356"/>
      </w:tblGrid>
      <w:tr w:rsidR="0085601F" w:rsidRPr="00EE6C72" w14:paraId="0B6052DA" w14:textId="77777777" w:rsidTr="00EE6C72">
        <w:trPr>
          <w:trHeight w:val="28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47CC7" w14:textId="77777777" w:rsidR="0085601F" w:rsidRPr="00EE6C72" w:rsidRDefault="0085601F" w:rsidP="00EE6C72"/>
          <w:p w14:paraId="0BFCF3CE" w14:textId="688B4009" w:rsidR="0085601F" w:rsidRPr="00EE6C72" w:rsidRDefault="0085601F" w:rsidP="00EE6C72">
            <w:pPr>
              <w:rPr>
                <w:rStyle w:val="ekvfett"/>
              </w:rPr>
            </w:pPr>
            <w:r w:rsidRPr="00EE6C72">
              <w:rPr>
                <w:rStyle w:val="ekvfett"/>
              </w:rPr>
              <w:t>Schreibauftrag: „Wie sollte die Gesellschaft mit Triage-Situationen umgehen?“</w:t>
            </w:r>
          </w:p>
          <w:p w14:paraId="0221CD1A" w14:textId="77777777" w:rsidR="0085601F" w:rsidRPr="00EE6C72" w:rsidRDefault="0085601F" w:rsidP="00EE6C72"/>
          <w:p w14:paraId="65C618D0" w14:textId="594016C6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These: Formuliere in 1–2 Sätzen deine Grundposition.</w:t>
            </w:r>
          </w:p>
          <w:p w14:paraId="7BB2D082" w14:textId="77777777" w:rsidR="0085601F" w:rsidRPr="00EE6C72" w:rsidRDefault="0085601F" w:rsidP="00EE6C72">
            <w:pPr>
              <w:pStyle w:val="ekvaufzhlung"/>
            </w:pPr>
          </w:p>
          <w:p w14:paraId="15F6001E" w14:textId="59A3E58B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Rechtslage: Erkläre in 5–6 Sätzen die aktuelle Situation (BVerfG-Urteil vom 04.11.2025, Art. 1/3 GG, Rolle der Leitlinien, rechtliche Unsicherheit).</w:t>
            </w:r>
          </w:p>
          <w:p w14:paraId="196F402A" w14:textId="77777777" w:rsidR="0085601F" w:rsidRPr="00EE6C72" w:rsidRDefault="0085601F" w:rsidP="00EE6C72">
            <w:pPr>
              <w:pStyle w:val="ekvaufzhlung"/>
            </w:pPr>
          </w:p>
          <w:p w14:paraId="5BFD46C0" w14:textId="7FA9FAD5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Ethische Begründung: Wende mindestens zwei Theorien an (z. B. Kant und Rawls oder Utilitarismus und Care/</w:t>
            </w:r>
            <w:proofErr w:type="spellStart"/>
            <w:r w:rsidRPr="00EE6C72">
              <w:t>Principlism</w:t>
            </w:r>
            <w:proofErr w:type="spellEnd"/>
            <w:r w:rsidRPr="00EE6C72">
              <w:t>). Zeige Spannungen auf.</w:t>
            </w:r>
          </w:p>
          <w:p w14:paraId="1E901622" w14:textId="77777777" w:rsidR="0085601F" w:rsidRPr="00EE6C72" w:rsidRDefault="0085601F" w:rsidP="00EE6C72">
            <w:pPr>
              <w:pStyle w:val="ekvaufzhlung"/>
            </w:pPr>
          </w:p>
          <w:p w14:paraId="18ADDCC9" w14:textId="3708A874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Kriterienliste: Nenne zulässige vs. unzulässige Kriterien und begründe kurz.</w:t>
            </w:r>
          </w:p>
          <w:p w14:paraId="390C2EAA" w14:textId="62333358" w:rsidR="0085601F" w:rsidRPr="00EE6C72" w:rsidRDefault="0085601F" w:rsidP="00EE6C72">
            <w:pPr>
              <w:pStyle w:val="ekvaufzhlung2"/>
              <w:numPr>
                <w:ilvl w:val="0"/>
                <w:numId w:val="5"/>
              </w:numPr>
              <w:ind w:left="1074"/>
            </w:pPr>
            <w:r w:rsidRPr="00EE6C72">
              <w:t>Handlungsvorschlag:</w:t>
            </w:r>
          </w:p>
          <w:p w14:paraId="2367100B" w14:textId="77777777" w:rsidR="0085601F" w:rsidRPr="00EE6C72" w:rsidRDefault="0085601F" w:rsidP="00EE6C72">
            <w:pPr>
              <w:pStyle w:val="ekvaufzhlung2"/>
              <w:numPr>
                <w:ilvl w:val="0"/>
                <w:numId w:val="5"/>
              </w:numPr>
              <w:ind w:left="1074"/>
            </w:pPr>
            <w:r w:rsidRPr="00EE6C72">
              <w:t>Für Kliniken: Ablauf, Re-Evaluation, Dokumentation, Ethikboard</w:t>
            </w:r>
          </w:p>
          <w:p w14:paraId="43DF3922" w14:textId="77777777" w:rsidR="0085601F" w:rsidRPr="00EE6C72" w:rsidRDefault="0085601F" w:rsidP="00EE6C72">
            <w:pPr>
              <w:pStyle w:val="ekvaufzhlung2"/>
              <w:numPr>
                <w:ilvl w:val="0"/>
                <w:numId w:val="5"/>
              </w:numPr>
              <w:ind w:left="1074"/>
            </w:pPr>
            <w:r w:rsidRPr="00EE6C72">
              <w:t>Für Landespolitik: Mindeststandards, Unterstützung (z. B. Schulung, Audit)</w:t>
            </w:r>
          </w:p>
          <w:p w14:paraId="659F9D99" w14:textId="77777777" w:rsidR="0085601F" w:rsidRPr="00EE6C72" w:rsidRDefault="0085601F" w:rsidP="00EE6C72">
            <w:pPr>
              <w:pStyle w:val="ekvaufzhlung"/>
            </w:pPr>
          </w:p>
          <w:p w14:paraId="376DE507" w14:textId="6145A290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Abschluss: 1–2 Sätze Selbstreflexion (Was hat meine Sicht verändert?)</w:t>
            </w:r>
          </w:p>
          <w:p w14:paraId="0DF80D58" w14:textId="77777777" w:rsidR="0085601F" w:rsidRPr="00EE6C72" w:rsidRDefault="0085601F" w:rsidP="00EE6C72"/>
          <w:p w14:paraId="15702C4D" w14:textId="77777777" w:rsidR="0085601F" w:rsidRPr="00EE6C72" w:rsidRDefault="0085601F" w:rsidP="00EE6C72"/>
        </w:tc>
      </w:tr>
      <w:tr w:rsidR="0085601F" w:rsidRPr="00EE6C72" w14:paraId="71D6C819" w14:textId="77777777" w:rsidTr="00EE6C72">
        <w:trPr>
          <w:trHeight w:val="284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5D9EDB7" w14:textId="77777777" w:rsidR="0085601F" w:rsidRPr="00EE6C72" w:rsidRDefault="0085601F" w:rsidP="00EE6C72"/>
          <w:p w14:paraId="0957369D" w14:textId="77777777" w:rsidR="0085601F" w:rsidRPr="00EE6C72" w:rsidRDefault="0085601F" w:rsidP="00EE6C72"/>
        </w:tc>
      </w:tr>
      <w:tr w:rsidR="0085601F" w:rsidRPr="00EE6C72" w14:paraId="17DDACC0" w14:textId="77777777" w:rsidTr="00EE6C72">
        <w:trPr>
          <w:trHeight w:val="28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C1F7" w14:textId="77777777" w:rsidR="0085601F" w:rsidRPr="00EE6C72" w:rsidRDefault="0085601F" w:rsidP="00EE6C72"/>
          <w:p w14:paraId="32B1A239" w14:textId="2FD3A5A0" w:rsidR="0085601F" w:rsidRPr="00EE6C72" w:rsidRDefault="0085601F" w:rsidP="00EE6C72">
            <w:pPr>
              <w:rPr>
                <w:rStyle w:val="ekvfett"/>
              </w:rPr>
            </w:pPr>
            <w:r w:rsidRPr="00EE6C72">
              <w:rPr>
                <w:rStyle w:val="ekvfett"/>
              </w:rPr>
              <w:t>Exit-Ticket/Quiz (5 Fragen, 5 Minuten)</w:t>
            </w:r>
          </w:p>
          <w:p w14:paraId="63A938C6" w14:textId="77777777" w:rsidR="0085601F" w:rsidRPr="00EE6C72" w:rsidRDefault="0085601F" w:rsidP="00EE6C72">
            <w:pPr>
              <w:pStyle w:val="ekvaufzhlung"/>
            </w:pPr>
          </w:p>
          <w:p w14:paraId="6DF3FC7D" w14:textId="14F0E9A7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Nenne zwei unzulässige Kriterien bei Triage-Entscheidungen.</w:t>
            </w:r>
          </w:p>
          <w:p w14:paraId="442A2B37" w14:textId="77777777" w:rsidR="0085601F" w:rsidRPr="00EE6C72" w:rsidRDefault="0085601F" w:rsidP="00EE6C72">
            <w:pPr>
              <w:pStyle w:val="ekvaufzhlung"/>
            </w:pPr>
          </w:p>
          <w:p w14:paraId="20C8B4B9" w14:textId="79407073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Woran orientieren sich Kliniken nach dem BVerfG-Urteil vom 04.11.2025?</w:t>
            </w:r>
          </w:p>
          <w:p w14:paraId="4EC9EB95" w14:textId="77777777" w:rsidR="0085601F" w:rsidRPr="00EE6C72" w:rsidRDefault="0085601F" w:rsidP="00EE6C72">
            <w:pPr>
              <w:pStyle w:val="ekvaufzhlung"/>
            </w:pPr>
          </w:p>
          <w:p w14:paraId="335F8CD2" w14:textId="3826E23D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Wie begründet ein Utilitarist die Verteilung knapper Ressourcen?</w:t>
            </w:r>
          </w:p>
          <w:p w14:paraId="73AA1805" w14:textId="77777777" w:rsidR="0085601F" w:rsidRPr="00EE6C72" w:rsidRDefault="0085601F" w:rsidP="00EE6C72">
            <w:pPr>
              <w:pStyle w:val="ekvaufzhlung"/>
            </w:pPr>
          </w:p>
          <w:p w14:paraId="5F687FCF" w14:textId="46C21EBE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Was fordert Kant in Bezug auf Menschenwürde?</w:t>
            </w:r>
          </w:p>
          <w:p w14:paraId="46FC1C1D" w14:textId="77777777" w:rsidR="0085601F" w:rsidRPr="00EE6C72" w:rsidRDefault="0085601F" w:rsidP="00EE6C72">
            <w:pPr>
              <w:pStyle w:val="ekvaufzhlung"/>
            </w:pPr>
          </w:p>
          <w:p w14:paraId="50CF5E4C" w14:textId="20223E09" w:rsidR="0085601F" w:rsidRPr="00EE6C72" w:rsidRDefault="0085601F" w:rsidP="00EE6C72">
            <w:pPr>
              <w:pStyle w:val="ekvaufzhlung"/>
              <w:numPr>
                <w:ilvl w:val="0"/>
                <w:numId w:val="5"/>
              </w:numPr>
            </w:pPr>
            <w:r w:rsidRPr="00EE6C72">
              <w:t>Warum ist „soziale Nützlichkeit“ als Kriterium problematisch?</w:t>
            </w:r>
          </w:p>
          <w:p w14:paraId="57C76795" w14:textId="77777777" w:rsidR="0085601F" w:rsidRPr="00EE6C72" w:rsidRDefault="0085601F" w:rsidP="00EE6C72"/>
        </w:tc>
      </w:tr>
    </w:tbl>
    <w:p w14:paraId="0A839DAF" w14:textId="77777777" w:rsidR="0085601F" w:rsidRDefault="0085601F" w:rsidP="0085601F"/>
    <w:p w14:paraId="50778D2F" w14:textId="77777777" w:rsidR="0085601F" w:rsidRDefault="0085601F" w:rsidP="0085601F"/>
    <w:p w14:paraId="08398E46" w14:textId="77777777" w:rsidR="0085601F" w:rsidRDefault="0085601F" w:rsidP="0085601F">
      <w:pPr>
        <w:pStyle w:val="ekvaufzhlung"/>
      </w:pPr>
    </w:p>
    <w:p w14:paraId="49385EA7" w14:textId="77777777" w:rsidR="0085601F" w:rsidRDefault="0085601F" w:rsidP="0085601F">
      <w:pPr>
        <w:pStyle w:val="ekvaufzhlung"/>
      </w:pPr>
    </w:p>
    <w:p w14:paraId="42D2E93C" w14:textId="77777777" w:rsidR="0085601F" w:rsidRDefault="0085601F" w:rsidP="0085601F">
      <w:pPr>
        <w:pStyle w:val="ekvaufzhlung"/>
      </w:pPr>
    </w:p>
    <w:sectPr w:rsidR="0085601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CF923" w14:textId="77777777" w:rsidR="0085601F" w:rsidRDefault="0085601F" w:rsidP="003C599D">
      <w:pPr>
        <w:spacing w:line="240" w:lineRule="auto"/>
      </w:pPr>
      <w:r>
        <w:separator/>
      </w:r>
    </w:p>
  </w:endnote>
  <w:endnote w:type="continuationSeparator" w:id="0">
    <w:p w14:paraId="61EEE67D" w14:textId="77777777" w:rsidR="0085601F" w:rsidRDefault="0085601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96C9CA9" w14:textId="77777777" w:rsidTr="00503EE6">
      <w:trPr>
        <w:trHeight w:hRule="exact" w:val="680"/>
      </w:trPr>
      <w:tc>
        <w:tcPr>
          <w:tcW w:w="864" w:type="dxa"/>
          <w:noWrap/>
        </w:tcPr>
        <w:p w14:paraId="59BCC4E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08D2447" wp14:editId="21B59F9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9DBC51D" w14:textId="7269A5D5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67C0E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5E4D5A3" w14:textId="4FBE996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85601F">
            <w:t>Stefan Lesser</w:t>
          </w:r>
        </w:p>
      </w:tc>
      <w:tc>
        <w:tcPr>
          <w:tcW w:w="813" w:type="dxa"/>
        </w:tcPr>
        <w:p w14:paraId="56E48FC7" w14:textId="77777777" w:rsidR="002659C5" w:rsidRPr="00913892" w:rsidRDefault="002659C5" w:rsidP="00913892">
          <w:pPr>
            <w:pStyle w:val="ekvpagina"/>
          </w:pPr>
        </w:p>
      </w:tc>
    </w:tr>
  </w:tbl>
  <w:p w14:paraId="76C2D14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D934" w14:textId="77777777" w:rsidR="0085601F" w:rsidRDefault="0085601F" w:rsidP="003C599D">
      <w:pPr>
        <w:spacing w:line="240" w:lineRule="auto"/>
      </w:pPr>
      <w:r>
        <w:separator/>
      </w:r>
    </w:p>
  </w:footnote>
  <w:footnote w:type="continuationSeparator" w:id="0">
    <w:p w14:paraId="2590DF49" w14:textId="77777777" w:rsidR="0085601F" w:rsidRDefault="0085601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7917246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54771D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E6903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3711F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B8892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73140E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ED54A55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65965C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1D9C7A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ACC9AC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EA18B3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C36"/>
    <w:multiLevelType w:val="hybridMultilevel"/>
    <w:tmpl w:val="E0E66F2E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461010E"/>
    <w:multiLevelType w:val="hybridMultilevel"/>
    <w:tmpl w:val="477CE9E8"/>
    <w:lvl w:ilvl="0" w:tplc="0407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6020E89"/>
    <w:multiLevelType w:val="hybridMultilevel"/>
    <w:tmpl w:val="BAB2EC60"/>
    <w:lvl w:ilvl="0" w:tplc="754E9A60">
      <w:numFmt w:val="bullet"/>
      <w:lvlText w:val=""/>
      <w:lvlJc w:val="left"/>
      <w:pPr>
        <w:ind w:left="720" w:hanging="360"/>
      </w:pPr>
      <w:rPr>
        <w:rFonts w:ascii="Wingdings" w:eastAsiaTheme="minorHAnsi" w:hAnsi="Wingdings" w:cstheme="minorBidi" w:hint="default"/>
        <w:sz w:val="17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C35E9"/>
    <w:multiLevelType w:val="hybridMultilevel"/>
    <w:tmpl w:val="8468F032"/>
    <w:lvl w:ilvl="0" w:tplc="754E9A60">
      <w:numFmt w:val="bullet"/>
      <w:lvlText w:val=""/>
      <w:lvlJc w:val="left"/>
      <w:pPr>
        <w:ind w:left="720" w:hanging="360"/>
      </w:pPr>
      <w:rPr>
        <w:rFonts w:ascii="Wingdings" w:eastAsiaTheme="minorHAnsi" w:hAnsi="Wingdings" w:cstheme="minorBidi" w:hint="default"/>
        <w:sz w:val="17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F1CC1"/>
    <w:multiLevelType w:val="hybridMultilevel"/>
    <w:tmpl w:val="AB489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6595B"/>
    <w:multiLevelType w:val="hybridMultilevel"/>
    <w:tmpl w:val="C14E724C"/>
    <w:lvl w:ilvl="0" w:tplc="754E9A60">
      <w:numFmt w:val="bullet"/>
      <w:lvlText w:val=""/>
      <w:lvlJc w:val="left"/>
      <w:pPr>
        <w:ind w:left="720" w:hanging="360"/>
      </w:pPr>
      <w:rPr>
        <w:rFonts w:ascii="Wingdings" w:eastAsiaTheme="minorHAnsi" w:hAnsi="Wingdings" w:cstheme="minorBidi" w:hint="default"/>
        <w:sz w:val="17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789224">
    <w:abstractNumId w:val="0"/>
  </w:num>
  <w:num w:numId="2" w16cid:durableId="364251820">
    <w:abstractNumId w:val="1"/>
  </w:num>
  <w:num w:numId="3" w16cid:durableId="1520001972">
    <w:abstractNumId w:val="4"/>
  </w:num>
  <w:num w:numId="4" w16cid:durableId="1287196930">
    <w:abstractNumId w:val="5"/>
  </w:num>
  <w:num w:numId="5" w16cid:durableId="1620261772">
    <w:abstractNumId w:val="3"/>
  </w:num>
  <w:num w:numId="6" w16cid:durableId="1843473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1F"/>
    <w:rsid w:val="000040E2"/>
    <w:rsid w:val="00005749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2D3B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5E6"/>
    <w:rsid w:val="007A2F5A"/>
    <w:rsid w:val="007A5AA1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601F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5F5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7C0E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E6C72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6EBB"/>
  <w15:chartTrackingRefBased/>
  <w15:docId w15:val="{92291C77-3E63-4858-BA21-6079F800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2025-11-10T13:01:00Z</dcterms:created>
  <dcterms:modified xsi:type="dcterms:W3CDTF">2025-11-10T13:01:00Z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