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77876ADB" w14:textId="7691313C" w:rsidR="00193167" w:rsidRDefault="00193167" w:rsidP="00193167">
      <w:pPr>
        <w:pStyle w:val="ekvue2arial"/>
      </w:pPr>
      <w:r w:rsidRPr="008967D2">
        <w:t>Das Leben Jesu feiern</w:t>
      </w:r>
    </w:p>
    <w:p w14:paraId="211B38CA" w14:textId="22ACFA94" w:rsidR="00193167" w:rsidRDefault="00193167" w:rsidP="002F382D">
      <w:pPr>
        <w:pStyle w:val="ekvbild"/>
      </w:pPr>
      <w:bookmarkStart w:id="0" w:name="bmStart"/>
      <w:bookmarkEnd w:id="0"/>
    </w:p>
    <w:p w14:paraId="126C8375" w14:textId="385067DC" w:rsidR="00DB7982" w:rsidRDefault="00193167" w:rsidP="00193167">
      <w:r>
        <w:t>Viele christliche Feste leiten sich aus dem Leben Jesu ab</w:t>
      </w:r>
      <w:r w:rsidR="00DB7982">
        <w:t>:</w:t>
      </w:r>
      <w:r>
        <w:t xml:space="preserve"> An Weihnachten wird seine Geburt gefeiert, an Ostern seine Auferstehung</w:t>
      </w:r>
      <w:r w:rsidR="00DB7982">
        <w:t>, an Christi Himmelfahrt seine Aufnahme zu Gott in den Himmel</w:t>
      </w:r>
      <w:r>
        <w:t xml:space="preserve">. </w:t>
      </w:r>
      <w:r w:rsidR="00DB7982">
        <w:t>Christinnen und Christen</w:t>
      </w:r>
      <w:r>
        <w:t xml:space="preserve"> feiern diese Feste, um sich an Jesus zu erinnern und an seinem Leben teilhaben zu können. </w:t>
      </w:r>
    </w:p>
    <w:p w14:paraId="2C5E6025" w14:textId="1D71C2CF" w:rsidR="00193167" w:rsidRDefault="00DB7982" w:rsidP="00193167">
      <w:r>
        <w:t>Nach</w:t>
      </w:r>
      <w:r w:rsidR="00193167">
        <w:t xml:space="preserve"> christlicher Vorstellung sind die Menschen auf einem gemeinsamen Weg zu Gott</w:t>
      </w:r>
      <w:r>
        <w:t xml:space="preserve">. Er beginnt bei </w:t>
      </w:r>
      <w:r w:rsidR="00193167">
        <w:t>Abraham</w:t>
      </w:r>
      <w:r>
        <w:t xml:space="preserve">, der auf </w:t>
      </w:r>
      <w:r w:rsidR="00193167">
        <w:t xml:space="preserve">Gott </w:t>
      </w:r>
      <w:r>
        <w:t>vertraute und ihm folgte</w:t>
      </w:r>
      <w:r w:rsidR="00193167">
        <w:t xml:space="preserve">. Mit Jesus tritt Gott </w:t>
      </w:r>
      <w:r>
        <w:t>selbst</w:t>
      </w:r>
      <w:r w:rsidR="00193167">
        <w:t xml:space="preserve"> in Erscheinung und </w:t>
      </w:r>
      <w:r>
        <w:t>zeigt</w:t>
      </w:r>
      <w:r w:rsidR="00193167">
        <w:t xml:space="preserve"> den Menschen, wie sie Gott </w:t>
      </w:r>
      <w:r>
        <w:t>näher</w:t>
      </w:r>
      <w:r w:rsidR="00193167">
        <w:t xml:space="preserve">kommen können. Dieses Erscheinen </w:t>
      </w:r>
      <w:r>
        <w:t xml:space="preserve">Christi </w:t>
      </w:r>
      <w:r w:rsidR="00193167">
        <w:t xml:space="preserve">wird mit einem eigenen Fest gefeiert. Es heißt </w:t>
      </w:r>
      <w:r w:rsidR="00193167" w:rsidRPr="00DB7982">
        <w:rPr>
          <w:rStyle w:val="ekvfett"/>
        </w:rPr>
        <w:t>Epiphanias</w:t>
      </w:r>
      <w:r w:rsidR="00193167">
        <w:t xml:space="preserve"> oder „Erscheinung des Herrn“. Den meisten Menschen ist es aber besser als </w:t>
      </w:r>
      <w:r w:rsidR="00193167" w:rsidRPr="00DB7982">
        <w:rPr>
          <w:rStyle w:val="ekvfett"/>
        </w:rPr>
        <w:t>Dreikönigsfest</w:t>
      </w:r>
      <w:r w:rsidR="00193167">
        <w:t xml:space="preserve"> bekannt.</w:t>
      </w:r>
    </w:p>
    <w:p w14:paraId="74696AF9" w14:textId="77777777" w:rsidR="00DB7982" w:rsidRDefault="00DB7982" w:rsidP="00193167"/>
    <w:p w14:paraId="3713B1AB" w14:textId="4BB0EA64" w:rsidR="00193167" w:rsidRDefault="00117487" w:rsidP="00117487">
      <w:pPr>
        <w:pStyle w:val="ekvbild"/>
      </w:pPr>
      <w:r>
        <w:rPr>
          <w:noProof/>
        </w:rPr>
        <w:drawing>
          <wp:inline distT="0" distB="0" distL="0" distR="0" wp14:anchorId="5D1CCD3A" wp14:editId="73F12FED">
            <wp:extent cx="5970228" cy="5329451"/>
            <wp:effectExtent l="0" t="0" r="0" b="5080"/>
            <wp:docPr id="4860941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94197" name="Grafik 48609419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40" t="27276" r="10121" b="22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282" cy="5330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8C743" w14:textId="77777777" w:rsidR="00117487" w:rsidRDefault="00117487" w:rsidP="00117487">
      <w:pPr>
        <w:pStyle w:val="ekvbild"/>
      </w:pPr>
    </w:p>
    <w:p w14:paraId="0993AD1D" w14:textId="77777777" w:rsidR="00193167" w:rsidRPr="00716152" w:rsidRDefault="00193167" w:rsidP="00193167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3ADA8B8" wp14:editId="082E537E">
            <wp:extent cx="215900" cy="215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E9A9" w14:textId="77777777" w:rsidR="00193167" w:rsidRPr="00A70125" w:rsidRDefault="00193167" w:rsidP="00193167">
      <w:pPr>
        <w:rPr>
          <w:rStyle w:val="ekvarbeitsanweisungdeutsch"/>
        </w:rPr>
      </w:pPr>
      <w:r w:rsidRPr="00A70125">
        <w:rPr>
          <w:rStyle w:val="ekvarbeitsanweisungdeutsch"/>
        </w:rPr>
        <w:t xml:space="preserve">1. </w:t>
      </w:r>
      <w:r w:rsidRPr="00A70125">
        <w:rPr>
          <w:rStyle w:val="ekvarbeitsanweisungdeutsch"/>
        </w:rPr>
        <w:tab/>
        <w:t>Erkläre, was mit dem Fest „Erscheinung des Herrn“ gefeiert wird.</w:t>
      </w:r>
    </w:p>
    <w:p w14:paraId="1764ADBF" w14:textId="77777777" w:rsidR="00193167" w:rsidRPr="00A70125" w:rsidRDefault="00193167" w:rsidP="00193167">
      <w:pPr>
        <w:pStyle w:val="ekvpicto"/>
        <w:framePr w:wrap="around"/>
        <w:rPr>
          <w:rStyle w:val="ekvarbeitsanweisungdeutsch"/>
        </w:rPr>
      </w:pPr>
      <w:r w:rsidRPr="00A70125">
        <w:rPr>
          <w:rStyle w:val="ekvarbeitsanweisungdeutsch"/>
          <w:noProof/>
        </w:rPr>
        <w:drawing>
          <wp:inline distT="0" distB="0" distL="0" distR="0" wp14:anchorId="7445C889" wp14:editId="342B1FB7">
            <wp:extent cx="215900" cy="2159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A3874" w14:textId="113FA65C" w:rsidR="00193167" w:rsidRPr="00A70125" w:rsidRDefault="00193167" w:rsidP="00193167">
      <w:pPr>
        <w:rPr>
          <w:rStyle w:val="ekvarbeitsanweisungdeutsch"/>
        </w:rPr>
      </w:pPr>
      <w:r w:rsidRPr="00A70125">
        <w:rPr>
          <w:rStyle w:val="ekvarbeitsanweisungdeutsch"/>
        </w:rPr>
        <w:t xml:space="preserve">2. </w:t>
      </w:r>
      <w:r w:rsidRPr="00A70125">
        <w:rPr>
          <w:rStyle w:val="ekvarbeitsanweisungdeutsch"/>
        </w:rPr>
        <w:tab/>
        <w:t xml:space="preserve">a) </w:t>
      </w:r>
      <w:proofErr w:type="spellStart"/>
      <w:r w:rsidRPr="00A70125">
        <w:rPr>
          <w:rStyle w:val="ekvarbeitsanweisungdeutsch"/>
        </w:rPr>
        <w:t>Lies</w:t>
      </w:r>
      <w:proofErr w:type="spellEnd"/>
      <w:r w:rsidRPr="00A70125">
        <w:rPr>
          <w:rStyle w:val="ekvarbeitsanweisungdeutsch"/>
        </w:rPr>
        <w:t xml:space="preserve"> die beiden Bibel</w:t>
      </w:r>
      <w:r w:rsidR="00DB7982">
        <w:rPr>
          <w:rStyle w:val="ekvarbeitsanweisungdeutsch"/>
        </w:rPr>
        <w:t>texte</w:t>
      </w:r>
      <w:r w:rsidRPr="00A70125">
        <w:rPr>
          <w:rStyle w:val="ekvarbeitsanweisungdeutsch"/>
        </w:rPr>
        <w:t xml:space="preserve"> und markiere dir wichtige Stellen.</w:t>
      </w:r>
    </w:p>
    <w:p w14:paraId="620484BB" w14:textId="77777777" w:rsidR="00193167" w:rsidRPr="00A70125" w:rsidRDefault="00193167" w:rsidP="00193167">
      <w:pPr>
        <w:pStyle w:val="ekvpicto"/>
        <w:framePr w:wrap="around"/>
        <w:rPr>
          <w:rStyle w:val="ekvarbeitsanweisungdeutsch"/>
        </w:rPr>
      </w:pPr>
      <w:r w:rsidRPr="00A70125">
        <w:rPr>
          <w:rStyle w:val="ekvarbeitsanweisungdeutsch"/>
          <w:noProof/>
        </w:rPr>
        <w:drawing>
          <wp:inline distT="0" distB="0" distL="0" distR="0" wp14:anchorId="756C7157" wp14:editId="5C4509D8">
            <wp:extent cx="215900" cy="2159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8DF3C" w14:textId="01E5A352" w:rsidR="00193167" w:rsidRPr="00A70125" w:rsidRDefault="00193167" w:rsidP="00DB7982">
      <w:pPr>
        <w:ind w:left="340"/>
        <w:rPr>
          <w:rStyle w:val="ekvarbeitsanweisungdeutsch"/>
        </w:rPr>
      </w:pPr>
      <w:r w:rsidRPr="00A70125">
        <w:rPr>
          <w:rStyle w:val="ekvarbeitsanweisungdeutsch"/>
        </w:rPr>
        <w:t xml:space="preserve">b) </w:t>
      </w:r>
      <w:r w:rsidR="005C06E6">
        <w:rPr>
          <w:rStyle w:val="ekvarbeitsanweisungdeutsch"/>
        </w:rPr>
        <w:t>Zeige auf</w:t>
      </w:r>
      <w:r w:rsidRPr="00A70125">
        <w:rPr>
          <w:rStyle w:val="ekvarbeitsanweisungdeutsch"/>
        </w:rPr>
        <w:t xml:space="preserve">, </w:t>
      </w:r>
      <w:r w:rsidR="005C06E6">
        <w:rPr>
          <w:rStyle w:val="ekvarbeitsanweisungdeutsch"/>
        </w:rPr>
        <w:t xml:space="preserve">wie </w:t>
      </w:r>
      <w:r w:rsidRPr="00A70125">
        <w:rPr>
          <w:rStyle w:val="ekvarbeitsanweisungdeutsch"/>
        </w:rPr>
        <w:t xml:space="preserve">Matthäus in seinem Evangelium die </w:t>
      </w:r>
      <w:r w:rsidRPr="008967D2">
        <w:rPr>
          <w:rStyle w:val="ekvarbeitsanweisungdeutsch"/>
        </w:rPr>
        <w:t>Prophezeiung</w:t>
      </w:r>
      <w:r w:rsidR="00DB7982">
        <w:rPr>
          <w:rStyle w:val="ekvarbeitsanweisungdeutsch"/>
        </w:rPr>
        <w:t xml:space="preserve"> </w:t>
      </w:r>
      <w:r w:rsidRPr="00A70125">
        <w:rPr>
          <w:rStyle w:val="ekvarbeitsanweisungdeutsch"/>
        </w:rPr>
        <w:t>Jesaja</w:t>
      </w:r>
      <w:r w:rsidR="00DB7982">
        <w:rPr>
          <w:rStyle w:val="ekvarbeitsanweisungdeutsch"/>
        </w:rPr>
        <w:t>s</w:t>
      </w:r>
      <w:r w:rsidRPr="00A70125">
        <w:rPr>
          <w:rStyle w:val="ekvarbeitsanweisungdeutsch"/>
        </w:rPr>
        <w:t xml:space="preserve"> aufgreift.</w:t>
      </w:r>
    </w:p>
    <w:p w14:paraId="3098E62D" w14:textId="77777777" w:rsidR="00193167" w:rsidRPr="00A70125" w:rsidRDefault="00193167" w:rsidP="00193167">
      <w:pPr>
        <w:pStyle w:val="ekvpicto"/>
        <w:framePr w:wrap="around"/>
        <w:rPr>
          <w:rStyle w:val="ekvarbeitsanweisungdeutsch"/>
        </w:rPr>
      </w:pPr>
      <w:r w:rsidRPr="00A70125">
        <w:rPr>
          <w:rStyle w:val="ekvarbeitsanweisungdeutsch"/>
          <w:noProof/>
        </w:rPr>
        <w:drawing>
          <wp:inline distT="0" distB="0" distL="0" distR="0" wp14:anchorId="5F978B65" wp14:editId="53CB790F">
            <wp:extent cx="213360" cy="215900"/>
            <wp:effectExtent l="0" t="0" r="0" b="0"/>
            <wp:docPr id="5" name="Grafik 5" descr="Ein Bild, das Nachthimme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Nachthimmel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1CF8" w14:textId="77777777" w:rsidR="00193167" w:rsidRPr="00A70125" w:rsidRDefault="00193167" w:rsidP="00193167">
      <w:pPr>
        <w:rPr>
          <w:rStyle w:val="ekvarbeitsanweisungdeutsch"/>
        </w:rPr>
      </w:pPr>
      <w:r w:rsidRPr="00A70125">
        <w:rPr>
          <w:rStyle w:val="ekvarbeitsanweisungdeutsch"/>
        </w:rPr>
        <w:tab/>
        <w:t>c) Erläutere, inwiefern das Fest „Erscheinung des Herrn“ aus der Bibel abgeleitet wird.</w:t>
      </w:r>
    </w:p>
    <w:p w14:paraId="4FF9B826" w14:textId="77777777" w:rsidR="005C06E6" w:rsidRPr="00287B24" w:rsidRDefault="005C06E6" w:rsidP="005C06E6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A1A65F8" wp14:editId="21C69E9B">
            <wp:extent cx="215900" cy="2159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A1817" w14:textId="77777777" w:rsidR="00193167" w:rsidRPr="00A70125" w:rsidRDefault="00193167" w:rsidP="00193167">
      <w:pPr>
        <w:rPr>
          <w:rStyle w:val="ekvarbeitsanweisungdeutsch"/>
        </w:rPr>
      </w:pPr>
      <w:r w:rsidRPr="00A70125">
        <w:rPr>
          <w:rStyle w:val="ekvarbeitsanweisungdeutsch"/>
        </w:rPr>
        <w:t xml:space="preserve">3. </w:t>
      </w:r>
      <w:r w:rsidRPr="00A70125">
        <w:rPr>
          <w:rStyle w:val="ekvarbeitsanweisungdeutsch"/>
        </w:rPr>
        <w:tab/>
        <w:t>a) Betrachte das Bild. Beschreibe, welche Haltung die Weisen auf dem Bild gegenüber Jesus einnehmen.</w:t>
      </w:r>
    </w:p>
    <w:p w14:paraId="37BAD18B" w14:textId="77777777" w:rsidR="00193167" w:rsidRPr="00A70125" w:rsidRDefault="00193167" w:rsidP="00193167">
      <w:pPr>
        <w:pStyle w:val="ekvpicto"/>
        <w:framePr w:wrap="around"/>
        <w:rPr>
          <w:rStyle w:val="ekvarbeitsanweisungdeutsch"/>
        </w:rPr>
      </w:pPr>
      <w:r w:rsidRPr="00A70125">
        <w:rPr>
          <w:rStyle w:val="ekvarbeitsanweisungdeutsch"/>
          <w:noProof/>
        </w:rPr>
        <w:drawing>
          <wp:inline distT="0" distB="0" distL="0" distR="0" wp14:anchorId="35EA8E91" wp14:editId="026C1DA2">
            <wp:extent cx="215900" cy="2159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59B43" w14:textId="7DE0BF85" w:rsidR="00193167" w:rsidRPr="00A70125" w:rsidRDefault="00193167" w:rsidP="00193167">
      <w:pPr>
        <w:rPr>
          <w:rStyle w:val="ekvarbeitsanweisungdeutsch"/>
        </w:rPr>
      </w:pPr>
      <w:r w:rsidRPr="00A70125">
        <w:rPr>
          <w:rStyle w:val="ekvarbeitsanweisungdeutsch"/>
        </w:rPr>
        <w:tab/>
        <w:t xml:space="preserve">b) Erläutere, inwiefern </w:t>
      </w:r>
      <w:r w:rsidR="005C06E6">
        <w:rPr>
          <w:rStyle w:val="ekvarbeitsanweisungdeutsch"/>
        </w:rPr>
        <w:t>durch die Haltung der Weisen</w:t>
      </w:r>
      <w:r w:rsidRPr="00A70125">
        <w:rPr>
          <w:rStyle w:val="ekvarbeitsanweisungdeutsch"/>
        </w:rPr>
        <w:t xml:space="preserve"> die Besonderheit Jesu zum Ausdruck gebracht wird. </w:t>
      </w:r>
    </w:p>
    <w:p w14:paraId="1322240C" w14:textId="77777777" w:rsidR="00193167" w:rsidRPr="00A70125" w:rsidRDefault="00193167" w:rsidP="00193167">
      <w:pPr>
        <w:pStyle w:val="ekvpicto"/>
        <w:framePr w:wrap="around"/>
        <w:rPr>
          <w:rStyle w:val="ekvarbeitsanweisungdeutsch"/>
        </w:rPr>
      </w:pPr>
      <w:r w:rsidRPr="00A70125">
        <w:rPr>
          <w:rStyle w:val="ekvarbeitsanweisungdeutsch"/>
          <w:noProof/>
        </w:rPr>
        <w:drawing>
          <wp:inline distT="0" distB="0" distL="0" distR="0" wp14:anchorId="08B971DF" wp14:editId="4D523D52">
            <wp:extent cx="21590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E9C7" w14:textId="58969811" w:rsidR="00901B13" w:rsidRDefault="00193167" w:rsidP="00FD20A8">
      <w:r w:rsidRPr="00A70125">
        <w:rPr>
          <w:rStyle w:val="ekvarbeitsanweisungdeutsch"/>
        </w:rPr>
        <w:t xml:space="preserve">4. </w:t>
      </w:r>
      <w:r w:rsidRPr="00A70125">
        <w:rPr>
          <w:rStyle w:val="ekvarbeitsanweisungdeutsch"/>
        </w:rPr>
        <w:tab/>
        <w:t>Präsentiere Bräuche, die in deiner Region am Dreikönigstag eine Rolle spielen.</w:t>
      </w:r>
      <w:r w:rsidR="005C06E6">
        <w:rPr>
          <w:rStyle w:val="ekvarbeitsanweisungdeutsch"/>
        </w:rPr>
        <w:t xml:space="preserve"> Erkläre ihre Bedeutung.</w:t>
      </w:r>
    </w:p>
    <w:sectPr w:rsidR="00901B13" w:rsidSect="00720DCE">
      <w:headerReference w:type="default" r:id="rId11"/>
      <w:footerReference w:type="defaul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5B00C" w14:textId="77777777" w:rsidR="009C69C6" w:rsidRDefault="009C69C6" w:rsidP="003C599D">
      <w:pPr>
        <w:spacing w:line="240" w:lineRule="auto"/>
      </w:pPr>
      <w:r>
        <w:separator/>
      </w:r>
    </w:p>
  </w:endnote>
  <w:endnote w:type="continuationSeparator" w:id="0">
    <w:p w14:paraId="340E6C71" w14:textId="77777777" w:rsidR="009C69C6" w:rsidRDefault="009C69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18C4D1A" w14:textId="77777777" w:rsidTr="00503EE6">
      <w:trPr>
        <w:trHeight w:hRule="exact" w:val="680"/>
      </w:trPr>
      <w:tc>
        <w:tcPr>
          <w:tcW w:w="864" w:type="dxa"/>
          <w:noWrap/>
        </w:tcPr>
        <w:p w14:paraId="66E89CE8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629D892" wp14:editId="7E661C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4D84DB9" w14:textId="37A382C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C44035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D25766" w14:textId="1B3D4B38" w:rsidR="00193167" w:rsidRDefault="00193167" w:rsidP="00947DC8">
          <w:pPr>
            <w:pStyle w:val="ekvquelle"/>
          </w:pPr>
          <w:r w:rsidRPr="00166E7C">
            <w:rPr>
              <w:rStyle w:val="ekvfett"/>
            </w:rPr>
            <w:t>Autor:</w:t>
          </w:r>
          <w:r w:rsidR="006154E9">
            <w:t xml:space="preserve"> </w:t>
          </w:r>
          <w:r>
            <w:t xml:space="preserve">Claudius Kretzer </w:t>
          </w:r>
        </w:p>
        <w:p w14:paraId="792A52B9" w14:textId="043E75D8" w:rsidR="00947DC8" w:rsidRPr="006154E9" w:rsidRDefault="00947DC8" w:rsidP="00947DC8">
          <w:pPr>
            <w:pStyle w:val="ekvquelle"/>
            <w:rPr>
              <w:color w:val="000000" w:themeColor="text1"/>
            </w:rPr>
          </w:pPr>
          <w:r w:rsidRPr="00166E7C">
            <w:rPr>
              <w:rStyle w:val="ekvfett"/>
            </w:rPr>
            <w:t>Text:</w:t>
          </w:r>
          <w:r w:rsidRPr="006154E9">
            <w:rPr>
              <w:color w:val="000000" w:themeColor="text1"/>
            </w:rPr>
            <w:t xml:space="preserve"> </w:t>
          </w:r>
          <w:r w:rsidR="006154E9" w:rsidRPr="006154E9">
            <w:rPr>
              <w:rFonts w:cs="Arial"/>
              <w:color w:val="000000" w:themeColor="text1"/>
              <w:shd w:val="clear" w:color="auto" w:fill="FFFFFF"/>
            </w:rPr>
            <w:t>Lutherbibel, revidiert 2017, © 2016 Deutsche Bibelgesellschaft, Stuttgart</w:t>
          </w:r>
        </w:p>
        <w:p w14:paraId="122AF004" w14:textId="164E9DA3" w:rsidR="002659C5" w:rsidRPr="00913892" w:rsidRDefault="00947DC8" w:rsidP="00947DC8">
          <w:pPr>
            <w:pStyle w:val="ekvquelle"/>
          </w:pPr>
          <w:r w:rsidRPr="00166E7C">
            <w:rPr>
              <w:rStyle w:val="ekvfett"/>
            </w:rPr>
            <w:t>Abbildung:</w:t>
          </w:r>
          <w:r>
            <w:t xml:space="preserve"> </w:t>
          </w:r>
          <w:r w:rsidR="005A5488">
            <w:rPr>
              <w:rFonts w:cs="Arial"/>
              <w:color w:val="212529"/>
              <w:shd w:val="clear" w:color="auto" w:fill="FFFFFF"/>
            </w:rPr>
            <w:t>stock.adobe.com, Dublin (</w:t>
          </w:r>
          <w:proofErr w:type="spellStart"/>
          <w:r w:rsidR="005A5488">
            <w:rPr>
              <w:rFonts w:cs="Arial"/>
              <w:color w:val="212529"/>
              <w:shd w:val="clear" w:color="auto" w:fill="FFFFFF"/>
            </w:rPr>
            <w:t>jorisvo</w:t>
          </w:r>
          <w:proofErr w:type="spellEnd"/>
          <w:r w:rsidR="005A5488">
            <w:rPr>
              <w:rFonts w:cs="Arial"/>
              <w:color w:val="212529"/>
              <w:shd w:val="clear" w:color="auto" w:fill="FFFFFF"/>
            </w:rPr>
            <w:t>)</w:t>
          </w:r>
        </w:p>
      </w:tc>
      <w:tc>
        <w:tcPr>
          <w:tcW w:w="813" w:type="dxa"/>
        </w:tcPr>
        <w:p w14:paraId="14468C98" w14:textId="77777777" w:rsidR="002659C5" w:rsidRPr="00913892" w:rsidRDefault="002659C5" w:rsidP="00913892">
          <w:pPr>
            <w:pStyle w:val="ekvpagina"/>
          </w:pPr>
        </w:p>
      </w:tc>
    </w:tr>
  </w:tbl>
  <w:p w14:paraId="2E76CCE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75FBB" w14:textId="77777777" w:rsidR="009C69C6" w:rsidRDefault="009C69C6" w:rsidP="003C599D">
      <w:pPr>
        <w:spacing w:line="240" w:lineRule="auto"/>
      </w:pPr>
      <w:r>
        <w:separator/>
      </w:r>
    </w:p>
  </w:footnote>
  <w:footnote w:type="continuationSeparator" w:id="0">
    <w:p w14:paraId="644670A2" w14:textId="77777777" w:rsidR="009C69C6" w:rsidRDefault="009C69C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3119A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74194A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F1E56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FB56F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454AA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4DD69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62E243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0E0F42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DB18E8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FB6BF9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104208A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67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17487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6E7C"/>
    <w:rsid w:val="00182050"/>
    <w:rsid w:val="00182B7D"/>
    <w:rsid w:val="001845AC"/>
    <w:rsid w:val="00186866"/>
    <w:rsid w:val="00190B65"/>
    <w:rsid w:val="00193167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12B9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382D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57871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86BB8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5488"/>
    <w:rsid w:val="005A6D94"/>
    <w:rsid w:val="005B6C9C"/>
    <w:rsid w:val="005C047C"/>
    <w:rsid w:val="005C06E6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E9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4151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69C6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3AD1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1645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03CF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4035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7982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5731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A47BD"/>
  <w15:chartTrackingRefBased/>
  <w15:docId w15:val="{7600AF3C-C106-4D1A-92E8-B7E36289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9316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2025-11-07T07:24:00Z</dcterms:created>
  <dcterms:modified xsi:type="dcterms:W3CDTF">2025-11-07T07:24:00Z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