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537D" w14:textId="00ECA096" w:rsidR="00AF4C99" w:rsidRDefault="006B244F" w:rsidP="00AF4C99">
      <w:pPr>
        <w:pStyle w:val="ekvue2arial"/>
      </w:pPr>
      <w:r>
        <w:t>Infoblatt: Wie können Kirchen neu genutzt werden?</w:t>
      </w:r>
    </w:p>
    <w:p w14:paraId="2A66435A" w14:textId="77777777" w:rsidR="00AF4C99" w:rsidRDefault="00AF4C99" w:rsidP="00AF4C99">
      <w:pPr>
        <w:pStyle w:val="ekvue2arial"/>
      </w:pPr>
    </w:p>
    <w:p w14:paraId="5F86E364" w14:textId="59E0EFC8" w:rsidR="0092671C" w:rsidRPr="0092671C" w:rsidRDefault="0092671C" w:rsidP="006B244F">
      <w:pPr>
        <w:rPr>
          <w:b/>
          <w:bCs/>
        </w:rPr>
      </w:pPr>
      <w:r w:rsidRPr="0092671C">
        <w:rPr>
          <w:b/>
          <w:bCs/>
        </w:rPr>
        <w:t>Voraussetzungen für eine neue Nutzung</w:t>
      </w:r>
    </w:p>
    <w:p w14:paraId="0A3C733E" w14:textId="77777777" w:rsidR="0092671C" w:rsidRDefault="0092671C" w:rsidP="006B244F"/>
    <w:p w14:paraId="6DE89603" w14:textId="54CE5269" w:rsidR="006B244F" w:rsidRDefault="006B244F" w:rsidP="006B244F">
      <w:r w:rsidRPr="006B244F">
        <w:t xml:space="preserve">Die Umwandlung einer Kirche in ein Gebäude mit einer neuen </w:t>
      </w:r>
      <w:r>
        <w:t>Nutzung</w:t>
      </w:r>
      <w:r w:rsidRPr="006B244F">
        <w:t xml:space="preserve"> ist </w:t>
      </w:r>
      <w:r>
        <w:t>meist ein langer und schwieriger Weg. Sowohl bei katholischen als auch evangelischen Kirchen gibt es hierfür viele Vorgaben:</w:t>
      </w:r>
    </w:p>
    <w:p w14:paraId="086B5513" w14:textId="77777777" w:rsidR="006B244F" w:rsidRDefault="006B244F" w:rsidP="006B244F"/>
    <w:p w14:paraId="012BAF76" w14:textId="66106164" w:rsidR="006B244F" w:rsidRDefault="006B244F" w:rsidP="006B244F">
      <w:pPr>
        <w:pStyle w:val="Listenabsatz"/>
        <w:numPr>
          <w:ilvl w:val="0"/>
          <w:numId w:val="5"/>
        </w:numPr>
      </w:pPr>
      <w:r>
        <w:t>In katholischen Kirchen dürfen nur Handlungen stattfinden, die mit der „Heiligkeit des Ortes“ vereinbar sind. Nach katholischem Verständnis dienen Kirchen vor allem als Ort der Gottesverehrung und zur Ausübung von Gottesdiensten.</w:t>
      </w:r>
    </w:p>
    <w:p w14:paraId="30BA9B4B" w14:textId="35D1AAF5" w:rsidR="006B244F" w:rsidRDefault="006B244F" w:rsidP="006B244F">
      <w:pPr>
        <w:pStyle w:val="Listenabsatz"/>
        <w:numPr>
          <w:ilvl w:val="0"/>
          <w:numId w:val="5"/>
        </w:numPr>
      </w:pPr>
      <w:r>
        <w:t>Die Regeln der evangelischen Kirche sind etwas offener gefasst, da eine Kirche hier vor allem als Ort der Sammlung und Begegnung verstanden wird.</w:t>
      </w:r>
    </w:p>
    <w:p w14:paraId="64347582" w14:textId="53D891F1" w:rsidR="006B244F" w:rsidRDefault="006B244F" w:rsidP="006B244F"/>
    <w:p w14:paraId="27028960" w14:textId="3884DFBB" w:rsidR="006B244F" w:rsidRDefault="006B244F" w:rsidP="006B244F">
      <w:r>
        <w:t>In beiden Konfessionen braucht es die Zustimmung der jeweiligen Landeskirche bzw. des Bistums, wenn eine Kirche umgewidmet werden soll. Hinzu kommt der offizielle Vorgang der „Entweihung“:</w:t>
      </w:r>
    </w:p>
    <w:p w14:paraId="61843516" w14:textId="77777777" w:rsidR="006B244F" w:rsidRDefault="006B244F" w:rsidP="006B244F"/>
    <w:p w14:paraId="1F1ADF2F" w14:textId="651EFE07" w:rsidR="006B244F" w:rsidRDefault="006B244F" w:rsidP="006B244F">
      <w:pPr>
        <w:pStyle w:val="Listenabsatz"/>
        <w:numPr>
          <w:ilvl w:val="0"/>
          <w:numId w:val="5"/>
        </w:numPr>
      </w:pPr>
      <w:r>
        <w:t xml:space="preserve">Bei der katholischen Kirche muss der Bischof die </w:t>
      </w:r>
      <w:r w:rsidRPr="009702BA">
        <w:rPr>
          <w:b/>
          <w:bCs/>
        </w:rPr>
        <w:t>„Profanierung“</w:t>
      </w:r>
      <w:r>
        <w:t xml:space="preserve"> des Gebäudes erklären, meist im Rahmen eines Gottesdienstes.</w:t>
      </w:r>
      <w:r w:rsidR="0092671C">
        <w:t xml:space="preserve"> Dieser rituelle Akt (z.</w:t>
      </w:r>
      <w:r w:rsidR="008C1DDD">
        <w:t xml:space="preserve"> </w:t>
      </w:r>
      <w:r w:rsidR="0092671C">
        <w:t>B. die Lös</w:t>
      </w:r>
      <w:r w:rsidR="008C1DDD">
        <w:t>ch</w:t>
      </w:r>
      <w:r w:rsidR="0092671C">
        <w:t xml:space="preserve">ung des ewigen Lichts) ähnelt als Gegenstück den symbolischen Handlungen bei einer Kirchweihe. </w:t>
      </w:r>
    </w:p>
    <w:p w14:paraId="64F0C90A" w14:textId="38CE5C91" w:rsidR="006B244F" w:rsidRDefault="0092671C" w:rsidP="006B244F">
      <w:pPr>
        <w:pStyle w:val="Listenabsatz"/>
        <w:numPr>
          <w:ilvl w:val="0"/>
          <w:numId w:val="5"/>
        </w:numPr>
      </w:pPr>
      <w:r>
        <w:t xml:space="preserve">In der evangelischen Kirche nennt man diesen Vorgang </w:t>
      </w:r>
      <w:r w:rsidRPr="009702BA">
        <w:rPr>
          <w:b/>
          <w:bCs/>
        </w:rPr>
        <w:t>„Entwidmung“,</w:t>
      </w:r>
      <w:r>
        <w:t xml:space="preserve"> der ebenfalls im Rahmen eines besonderen Gottesdienstes stattfindet.</w:t>
      </w:r>
    </w:p>
    <w:p w14:paraId="0F39EB3D" w14:textId="77777777" w:rsidR="006B244F" w:rsidRDefault="006B244F" w:rsidP="006B244F"/>
    <w:p w14:paraId="47956E8F" w14:textId="77777777" w:rsidR="0092671C" w:rsidRDefault="0092671C" w:rsidP="006B244F"/>
    <w:p w14:paraId="0EF3D077" w14:textId="5A2ACD79" w:rsidR="006B244F" w:rsidRPr="0092671C" w:rsidRDefault="0092671C" w:rsidP="006B244F">
      <w:pPr>
        <w:rPr>
          <w:b/>
          <w:bCs/>
        </w:rPr>
      </w:pPr>
      <w:r w:rsidRPr="0092671C">
        <w:rPr>
          <w:b/>
          <w:bCs/>
        </w:rPr>
        <w:t>Herausforderungen</w:t>
      </w:r>
      <w:r>
        <w:rPr>
          <w:b/>
          <w:bCs/>
        </w:rPr>
        <w:t xml:space="preserve"> </w:t>
      </w:r>
      <w:r w:rsidR="00FF6DF8">
        <w:rPr>
          <w:b/>
          <w:bCs/>
        </w:rPr>
        <w:t>auf dem Weg zur neuen Nutzung</w:t>
      </w:r>
    </w:p>
    <w:p w14:paraId="51F3E94F" w14:textId="77777777" w:rsidR="0092671C" w:rsidRDefault="0092671C" w:rsidP="006B244F"/>
    <w:p w14:paraId="3A912D9D" w14:textId="318907FF" w:rsidR="006B244F" w:rsidRDefault="0092671C" w:rsidP="006B244F">
      <w:r>
        <w:t xml:space="preserve">Ist eine Kirche offiziell „entweiht“, dauert es trotzdem häufig noch lange, bis neues Leben in die Gebäude einkehren kann. </w:t>
      </w:r>
    </w:p>
    <w:p w14:paraId="7425056A" w14:textId="77777777" w:rsidR="006B244F" w:rsidRDefault="006B244F" w:rsidP="006B244F"/>
    <w:p w14:paraId="4B4DAB78" w14:textId="03AD82DE" w:rsidR="006B244F" w:rsidRDefault="006B244F" w:rsidP="006B244F">
      <w:pPr>
        <w:pStyle w:val="Listenabsatz"/>
        <w:numPr>
          <w:ilvl w:val="0"/>
          <w:numId w:val="4"/>
        </w:numPr>
        <w:ind w:left="360"/>
      </w:pPr>
      <w:r w:rsidRPr="0092671C">
        <w:rPr>
          <w:b/>
          <w:bCs/>
        </w:rPr>
        <w:t>Denkmalschutz:</w:t>
      </w:r>
      <w:r>
        <w:t xml:space="preserve"> Viele Kirchen stehen unter Schutz, weil sie historisch wichtig sind. Das macht Umbauten teurer und schwieriger.</w:t>
      </w:r>
      <w:r w:rsidR="0092671C" w:rsidRPr="0092671C">
        <w:t xml:space="preserve"> </w:t>
      </w:r>
      <w:r w:rsidR="0092671C">
        <w:t>Meistens sind die Räume groß, hoch und kalt, sodass sie nicht leicht für andere Zwecke genutzt werden können.</w:t>
      </w:r>
    </w:p>
    <w:p w14:paraId="09BE7FC3" w14:textId="77777777" w:rsidR="006B244F" w:rsidRDefault="006B244F" w:rsidP="006B244F"/>
    <w:p w14:paraId="7DB7ED16" w14:textId="7104475A" w:rsidR="006B244F" w:rsidRDefault="0092671C" w:rsidP="006B244F">
      <w:pPr>
        <w:pStyle w:val="Listenabsatz"/>
        <w:numPr>
          <w:ilvl w:val="0"/>
          <w:numId w:val="4"/>
        </w:numPr>
        <w:ind w:left="360"/>
      </w:pPr>
      <w:r>
        <w:rPr>
          <w:b/>
          <w:bCs/>
        </w:rPr>
        <w:t>Gesetzliche Vorgaben</w:t>
      </w:r>
      <w:r w:rsidR="006B244F">
        <w:t>: Nach de</w:t>
      </w:r>
      <w:r>
        <w:t>r Profanierung bzw. Entwidmung</w:t>
      </w:r>
      <w:r w:rsidR="006B244F">
        <w:t xml:space="preserve"> </w:t>
      </w:r>
      <w:r>
        <w:t>verlieren</w:t>
      </w:r>
      <w:r w:rsidR="006B244F">
        <w:t xml:space="preserve"> </w:t>
      </w:r>
      <w:r>
        <w:t>Kirchengebäude</w:t>
      </w:r>
      <w:r w:rsidR="006B244F">
        <w:t xml:space="preserve"> </w:t>
      </w:r>
      <w:r>
        <w:t>ihre Sonderstellung auch im Baurecht. So müssen die umgewandelten Kirchen nun alle Gesetze und Auflagen (z.</w:t>
      </w:r>
      <w:r w:rsidR="008C1DDD">
        <w:t xml:space="preserve"> </w:t>
      </w:r>
      <w:r>
        <w:t xml:space="preserve">B. beim Brandschutz) erfüllen, die auch für andere „normale“ Gebäude gelten. </w:t>
      </w:r>
    </w:p>
    <w:p w14:paraId="4062490F" w14:textId="77777777" w:rsidR="006B244F" w:rsidRDefault="006B244F" w:rsidP="006B244F"/>
    <w:p w14:paraId="6533AECC" w14:textId="4C324EB7" w:rsidR="00B2150D" w:rsidRDefault="0092671C" w:rsidP="006B244F">
      <w:pPr>
        <w:pStyle w:val="Listenabsatz"/>
        <w:numPr>
          <w:ilvl w:val="0"/>
          <w:numId w:val="4"/>
        </w:numPr>
        <w:ind w:left="360"/>
      </w:pPr>
      <w:r w:rsidRPr="009702BA">
        <w:rPr>
          <w:b/>
          <w:bCs/>
        </w:rPr>
        <w:t>Bürgerproteste:</w:t>
      </w:r>
      <w:r>
        <w:t xml:space="preserve"> Viele Pläne für eine neue Nutzung von Kirchen werden durch Proteste begleitet. Ehemalige Gemeindemitglieder wehren sich gegen den Verlust „ihrer“ Kirche. Anwohner beschweren sich, wenn </w:t>
      </w:r>
      <w:r w:rsidR="00FF6DF8">
        <w:t>ein Umbau z.</w:t>
      </w:r>
      <w:r w:rsidR="008C1DDD">
        <w:t xml:space="preserve"> </w:t>
      </w:r>
      <w:r w:rsidR="00FF6DF8">
        <w:t>B. zu einem Restaurant</w:t>
      </w:r>
      <w:r>
        <w:t xml:space="preserve"> </w:t>
      </w:r>
      <w:r w:rsidR="00FF6DF8">
        <w:t>zu Ruhestörungen oder Parkplatzproblemen führt.</w:t>
      </w:r>
    </w:p>
    <w:p w14:paraId="6A03A5EA" w14:textId="77777777" w:rsidR="00B2150D" w:rsidRDefault="00B2150D" w:rsidP="00B2150D"/>
    <w:sectPr w:rsidR="00B2150D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4B96E" w14:textId="77777777" w:rsidR="005C54A6" w:rsidRDefault="005C54A6" w:rsidP="003C599D">
      <w:pPr>
        <w:spacing w:line="240" w:lineRule="auto"/>
      </w:pPr>
      <w:r>
        <w:separator/>
      </w:r>
    </w:p>
  </w:endnote>
  <w:endnote w:type="continuationSeparator" w:id="0">
    <w:p w14:paraId="0E3E5A5B" w14:textId="77777777" w:rsidR="005C54A6" w:rsidRDefault="005C54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8B8D734" w14:textId="77777777" w:rsidTr="00503EE6">
      <w:trPr>
        <w:trHeight w:hRule="exact" w:val="680"/>
      </w:trPr>
      <w:tc>
        <w:tcPr>
          <w:tcW w:w="864" w:type="dxa"/>
          <w:noWrap/>
        </w:tcPr>
        <w:p w14:paraId="6101AAB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2D979F1F" wp14:editId="2CC0261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7FFFC83" w14:textId="3BCC9E1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814FEC">
            <w:t>2</w:t>
          </w:r>
          <w:r w:rsidR="003B493F">
            <w:t>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FCAA8EE" w14:textId="177AF320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 w:rsidR="00FF6DF8">
            <w:t xml:space="preserve"> Klett Redaktion</w:t>
          </w:r>
        </w:p>
      </w:tc>
      <w:tc>
        <w:tcPr>
          <w:tcW w:w="813" w:type="dxa"/>
        </w:tcPr>
        <w:p w14:paraId="3CBF7A05" w14:textId="77777777" w:rsidR="002659C5" w:rsidRPr="00913892" w:rsidRDefault="002659C5" w:rsidP="00913892">
          <w:pPr>
            <w:pStyle w:val="ekvpagina"/>
          </w:pPr>
        </w:p>
      </w:tc>
    </w:tr>
  </w:tbl>
  <w:p w14:paraId="0624A10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4A2F" w14:textId="77777777" w:rsidR="005C54A6" w:rsidRDefault="005C54A6" w:rsidP="003C599D">
      <w:pPr>
        <w:spacing w:line="240" w:lineRule="auto"/>
      </w:pPr>
      <w:r>
        <w:separator/>
      </w:r>
    </w:p>
  </w:footnote>
  <w:footnote w:type="continuationSeparator" w:id="0">
    <w:p w14:paraId="30725C86" w14:textId="77777777" w:rsidR="005C54A6" w:rsidRDefault="005C54A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41E98C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4E9450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9F01E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C4D68D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0BB036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7F3CD9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94E18EA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4E8F6A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4D901D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42830E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84BD56A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76430"/>
    <w:multiLevelType w:val="hybridMultilevel"/>
    <w:tmpl w:val="82DCA4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A346254"/>
    <w:multiLevelType w:val="hybridMultilevel"/>
    <w:tmpl w:val="0B66B4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F0FF0"/>
    <w:multiLevelType w:val="multilevel"/>
    <w:tmpl w:val="5808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845246"/>
    <w:multiLevelType w:val="hybridMultilevel"/>
    <w:tmpl w:val="DB10AE3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04755"/>
    <w:multiLevelType w:val="hybridMultilevel"/>
    <w:tmpl w:val="784CA0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235306">
    <w:abstractNumId w:val="2"/>
  </w:num>
  <w:num w:numId="2" w16cid:durableId="978732799">
    <w:abstractNumId w:val="3"/>
  </w:num>
  <w:num w:numId="3" w16cid:durableId="40986622">
    <w:abstractNumId w:val="1"/>
  </w:num>
  <w:num w:numId="4" w16cid:durableId="817378289">
    <w:abstractNumId w:val="4"/>
  </w:num>
  <w:num w:numId="5" w16cid:durableId="1152060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9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09DB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493F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2D68"/>
    <w:rsid w:val="005A3FB2"/>
    <w:rsid w:val="005A6D94"/>
    <w:rsid w:val="005B6C9C"/>
    <w:rsid w:val="005C047C"/>
    <w:rsid w:val="005C0FBD"/>
    <w:rsid w:val="005C400B"/>
    <w:rsid w:val="005C49D0"/>
    <w:rsid w:val="005C54A6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44F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4FEC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57D29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1DDD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71C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02BA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04BA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5F5"/>
    <w:rsid w:val="00AE3D8A"/>
    <w:rsid w:val="00AE65F6"/>
    <w:rsid w:val="00AF053E"/>
    <w:rsid w:val="00AF4C99"/>
    <w:rsid w:val="00AF7A5F"/>
    <w:rsid w:val="00B00587"/>
    <w:rsid w:val="00B039E8"/>
    <w:rsid w:val="00B043A1"/>
    <w:rsid w:val="00B06717"/>
    <w:rsid w:val="00B12500"/>
    <w:rsid w:val="00B14B45"/>
    <w:rsid w:val="00B155E8"/>
    <w:rsid w:val="00B15F75"/>
    <w:rsid w:val="00B2150D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6497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3AB6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1CFE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223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CF22F"/>
  <w15:chartTrackingRefBased/>
  <w15:docId w15:val="{59869D6C-FD08-4565-A9D1-B59C2F11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customStyle="1" w:styleId="berschriftBlogbeitrag">
    <w:name w:val="Überschrift Blogbeitrag"/>
    <w:basedOn w:val="StandardWeb"/>
    <w:qFormat/>
    <w:rsid w:val="00AF4C99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AF4C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1916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2025-11-28T10:57:00Z</dcterms:created>
  <dcterms:modified xsi:type="dcterms:W3CDTF">2025-11-28T10:57:00Z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