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28911" w14:textId="77777777" w:rsidR="008E47DE" w:rsidRDefault="00FC20A6">
      <w:pPr>
        <w:pStyle w:val="ekvue2arial"/>
      </w:pPr>
      <w:r>
        <w:t>Drei Prüffragen fürs Delegieren – Lösung</w:t>
      </w:r>
    </w:p>
    <w:p w14:paraId="3B814444" w14:textId="77777777" w:rsidR="008E47DE" w:rsidRDefault="008E47DE"/>
    <w:p w14:paraId="6924BE8A" w14:textId="77777777" w:rsidR="008E47DE" w:rsidRDefault="00FC20A6">
      <w:r>
        <w:t>Wer eine Aufgabe an eine KI abgibt, kann damit drei ganz verschiedene Dinge abgeben.</w:t>
      </w:r>
    </w:p>
    <w:p w14:paraId="41AEAC2B" w14:textId="77777777" w:rsidR="008E47DE" w:rsidRDefault="00FC20A6">
      <w:r>
        <w:t>Das Erste ist die Ausführung, also das bloße Tun: Wörter sortieren, einen Text kürzen, eine Rechnung kontrollieren. Die Ausführung abzugeben ist meistens kein Problem, solange du das Ergebnis selbst überprüfen kannst.</w:t>
      </w:r>
    </w:p>
    <w:p w14:paraId="650FC702" w14:textId="77777777" w:rsidR="008E47DE" w:rsidRDefault="00FC20A6">
      <w:r>
        <w:t xml:space="preserve">Das Zweite </w:t>
      </w:r>
      <w:proofErr w:type="gramStart"/>
      <w:r>
        <w:t>sind</w:t>
      </w:r>
      <w:proofErr w:type="gramEnd"/>
      <w:r>
        <w:t xml:space="preserve"> Entscheidungen, die in der Ausführung stecken. Oft bemerkt man sie gar nicht, weil die KI sie </w:t>
      </w:r>
      <w:proofErr w:type="gramStart"/>
      <w:r>
        <w:t>stillschweigend</w:t>
      </w:r>
      <w:proofErr w:type="gramEnd"/>
      <w:r>
        <w:t xml:space="preserve"> trifft. Bei der Theater-AG hat die Maschine zum Beispiel einfach die Länge der Bewerbung zum Maßstab gemacht. Schwierig wird es immer dann, wenn eine solche Entscheidung ein Urteil über Werte oder über andere Menschen ist.</w:t>
      </w:r>
    </w:p>
    <w:p w14:paraId="29528C51" w14:textId="77777777" w:rsidR="008E47DE" w:rsidRDefault="00FC20A6">
      <w:r>
        <w:t>Das Dritte ist die Verantwortung. Sie lässt sich nicht abgeben. Unter einer Entschuldigung, einer Stellungnahme oder einer Bewertung steht am Ende dein Name – nicht der eines Programms. Wer etwas vertritt, muss erklären können, warum.</w:t>
      </w:r>
    </w:p>
    <w:p w14:paraId="5EDDCB2D" w14:textId="77777777" w:rsidR="008E47DE" w:rsidRDefault="008E47DE"/>
    <w:p w14:paraId="7DC86FAF" w14:textId="77777777" w:rsidR="008E47DE" w:rsidRDefault="00FC20A6">
      <w:pPr>
        <w:pStyle w:val="ekvboxtitel"/>
      </w:pPr>
      <w:r>
        <w:t>Die drei Prüffragen</w:t>
      </w:r>
    </w:p>
    <w:p w14:paraId="0D7193D3" w14:textId="06076725" w:rsidR="008E47DE" w:rsidRDefault="00FC20A6">
      <w:pPr>
        <w:pStyle w:val="ekvboxtext"/>
      </w:pPr>
      <w:r>
        <w:t>1 Kann ich das Ergebnis selbst prüfen?</w:t>
      </w:r>
    </w:p>
    <w:p w14:paraId="5940B3E2" w14:textId="650CAB90" w:rsidR="008E47DE" w:rsidRDefault="00FC20A6">
      <w:pPr>
        <w:pStyle w:val="ekvboxtext"/>
      </w:pPr>
      <w:r>
        <w:t>2 Trifft die KI dabei eine Entscheidung über Werte oder über andere Menschen?</w:t>
      </w:r>
    </w:p>
    <w:p w14:paraId="2241C1B7" w14:textId="321EAB33" w:rsidR="008E47DE" w:rsidRDefault="00FC20A6">
      <w:pPr>
        <w:pStyle w:val="ekvboxtext"/>
      </w:pPr>
      <w:r>
        <w:t>3 Kann ich für das Ergebnis geradestehen, auch wenn ich nicht weiß, wie es zustande kam?</w:t>
      </w:r>
    </w:p>
    <w:p w14:paraId="4FB15070" w14:textId="77777777" w:rsidR="008E47DE" w:rsidRDefault="00FC20A6">
      <w:pPr>
        <w:pStyle w:val="ekvboxtext"/>
      </w:pPr>
      <w:r>
        <w:t>Lautet die Antwort auf Frage 1 und 3 Ja und auf Frage 2 Nein, kannst du die Aufgabe meist guten Gewissens abgeben.</w:t>
      </w:r>
    </w:p>
    <w:p w14:paraId="6067B30D" w14:textId="77777777" w:rsidR="008E47DE" w:rsidRDefault="008E47DE"/>
    <w:p w14:paraId="054CD5D0" w14:textId="77777777" w:rsidR="008E47DE" w:rsidRDefault="00FC20A6">
      <w:pPr>
        <w:pStyle w:val="ekvue3arial"/>
      </w:pPr>
      <w:r>
        <w:t>Sechs Fälle</w:t>
      </w:r>
    </w:p>
    <w:p w14:paraId="6FB3491A" w14:textId="77777777" w:rsidR="008E47DE" w:rsidRDefault="00FC20A6">
      <w:pPr>
        <w:pStyle w:val="ekvaufzhlung"/>
      </w:pPr>
      <w:r>
        <w:t>A</w:t>
      </w:r>
      <w:r>
        <w:tab/>
        <w:t>Noah soll in Erdkunde ein Referat über Vulkane halten. Er lässt sich von einer KI eine Gliederung mit fünf Punkten vorschlagen und will sie so übernehmen.</w:t>
      </w:r>
    </w:p>
    <w:p w14:paraId="4C0861A8" w14:textId="77777777" w:rsidR="008E47DE" w:rsidRDefault="00FC20A6">
      <w:pPr>
        <w:pStyle w:val="ekvaufzhlung"/>
      </w:pPr>
      <w:r>
        <w:t>B</w:t>
      </w:r>
      <w:r>
        <w:tab/>
        <w:t>Lea möchte ihrer Freundin Sophie schreiben, deren Opa gestern gestorben ist. Sie weiß nicht, was man in so einer Situation sagt, und bittet eine KI: „Schreib eine Beileidsnachricht an meine Freundin.“</w:t>
      </w:r>
    </w:p>
    <w:p w14:paraId="78974391" w14:textId="77777777" w:rsidR="008E47DE" w:rsidRDefault="00FC20A6">
      <w:pPr>
        <w:pStyle w:val="ekvaufzhlung"/>
      </w:pPr>
      <w:r>
        <w:t>C</w:t>
      </w:r>
      <w:r>
        <w:tab/>
        <w:t>Im Klassenchat streiten sich zwei Mitschüler heftig. Amira, die Klassensprecherin, will eine KI fragen, wer von beiden recht hat, und die Antwort in den Chat stellen.</w:t>
      </w:r>
    </w:p>
    <w:p w14:paraId="5E081433" w14:textId="77777777" w:rsidR="008E47DE" w:rsidRDefault="00FC20A6">
      <w:pPr>
        <w:pStyle w:val="ekvaufzhlung"/>
      </w:pPr>
      <w:r>
        <w:t>D</w:t>
      </w:r>
      <w:r>
        <w:tab/>
        <w:t>Ben ist Co-Trainer der U14-Fußballmannschaft seines Vereins. Für das Pokalspiel soll er die Aufstellung machen und lässt eine KI anhand der Spielstatistik die elf besten Spieler auswählen.</w:t>
      </w:r>
    </w:p>
    <w:p w14:paraId="76FBD28C" w14:textId="77777777" w:rsidR="008E47DE" w:rsidRDefault="00FC20A6">
      <w:pPr>
        <w:pStyle w:val="ekvaufzhlung"/>
      </w:pPr>
      <w:r>
        <w:t>E</w:t>
      </w:r>
      <w:r>
        <w:tab/>
        <w:t>Mia hat ihre Mathehausaufgabe gerechnet und bittet eine KI, ihren Lösungsweg zu überprüfen und Fehler zu markieren.</w:t>
      </w:r>
    </w:p>
    <w:p w14:paraId="35C945E3" w14:textId="77777777" w:rsidR="008E47DE" w:rsidRDefault="00FC20A6">
      <w:pPr>
        <w:pStyle w:val="ekvaufzhlung"/>
      </w:pPr>
      <w:r>
        <w:t>F</w:t>
      </w:r>
      <w:r>
        <w:tab/>
        <w:t>Eine Lehrkraft überlegt, die Aufsätze ihrer Klasse von einer KI bewerten zu lassen und die vorgeschlagenen Noten zu übernehmen.</w:t>
      </w:r>
    </w:p>
    <w:p w14:paraId="058AE737" w14:textId="77777777" w:rsidR="008E47DE" w:rsidRDefault="008E47DE"/>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673"/>
        <w:gridCol w:w="2131"/>
        <w:gridCol w:w="2311"/>
        <w:gridCol w:w="2060"/>
        <w:gridCol w:w="2169"/>
      </w:tblGrid>
      <w:tr w:rsidR="008E47DE" w14:paraId="279B960E" w14:textId="77777777">
        <w:tc>
          <w:tcPr>
            <w:tcW w:w="680" w:type="dxa"/>
            <w:shd w:val="clear" w:color="auto" w:fill="D9D9D9"/>
          </w:tcPr>
          <w:p w14:paraId="3CD4E2FA" w14:textId="77777777" w:rsidR="008E47DE" w:rsidRDefault="00FC20A6">
            <w:pPr>
              <w:pStyle w:val="ekvtabellelinks"/>
            </w:pPr>
            <w:r>
              <w:rPr>
                <w:rStyle w:val="ekvfett"/>
              </w:rPr>
              <w:t>Fall</w:t>
            </w:r>
          </w:p>
        </w:tc>
        <w:tc>
          <w:tcPr>
            <w:tcW w:w="2154" w:type="dxa"/>
            <w:shd w:val="clear" w:color="auto" w:fill="D9D9D9"/>
          </w:tcPr>
          <w:p w14:paraId="4E145AED" w14:textId="77777777" w:rsidR="008E47DE" w:rsidRDefault="00FC20A6">
            <w:pPr>
              <w:pStyle w:val="ekvtabellelinks"/>
            </w:pPr>
            <w:r>
              <w:rPr>
                <w:rStyle w:val="ekvfett"/>
              </w:rPr>
              <w:t>Frage 1: prüfbar?</w:t>
            </w:r>
          </w:p>
        </w:tc>
        <w:tc>
          <w:tcPr>
            <w:tcW w:w="2154" w:type="dxa"/>
            <w:shd w:val="clear" w:color="auto" w:fill="D9D9D9"/>
          </w:tcPr>
          <w:p w14:paraId="7DF10239" w14:textId="77777777" w:rsidR="008E47DE" w:rsidRDefault="00FC20A6">
            <w:pPr>
              <w:pStyle w:val="ekvtabellelinks"/>
            </w:pPr>
            <w:r>
              <w:rPr>
                <w:rStyle w:val="ekvfett"/>
              </w:rPr>
              <w:t>Frage 2: Werte oder Menschen?</w:t>
            </w:r>
          </w:p>
        </w:tc>
        <w:tc>
          <w:tcPr>
            <w:tcW w:w="2098" w:type="dxa"/>
            <w:shd w:val="clear" w:color="auto" w:fill="D9D9D9"/>
          </w:tcPr>
          <w:p w14:paraId="21EF3387" w14:textId="77777777" w:rsidR="008E47DE" w:rsidRDefault="00FC20A6">
            <w:pPr>
              <w:pStyle w:val="ekvtabellelinks"/>
            </w:pPr>
            <w:r>
              <w:rPr>
                <w:rStyle w:val="ekvfett"/>
              </w:rPr>
              <w:t>Frage 3: geradestehen?</w:t>
            </w:r>
          </w:p>
        </w:tc>
        <w:tc>
          <w:tcPr>
            <w:tcW w:w="2211" w:type="dxa"/>
            <w:shd w:val="clear" w:color="auto" w:fill="D9D9D9"/>
          </w:tcPr>
          <w:p w14:paraId="70988E64" w14:textId="77777777" w:rsidR="008E47DE" w:rsidRDefault="00FC20A6">
            <w:pPr>
              <w:pStyle w:val="ekvtabellelinks"/>
            </w:pPr>
            <w:r>
              <w:rPr>
                <w:rStyle w:val="ekvfett"/>
              </w:rPr>
              <w:t>Abgeben?</w:t>
            </w:r>
          </w:p>
        </w:tc>
      </w:tr>
      <w:tr w:rsidR="008E47DE" w14:paraId="1B56A49A" w14:textId="77777777">
        <w:tc>
          <w:tcPr>
            <w:tcW w:w="680" w:type="dxa"/>
          </w:tcPr>
          <w:p w14:paraId="16D85727" w14:textId="77777777" w:rsidR="008E47DE" w:rsidRDefault="00FC20A6">
            <w:pPr>
              <w:pStyle w:val="ekvtabellelinks"/>
            </w:pPr>
            <w:r>
              <w:t>A</w:t>
            </w:r>
          </w:p>
        </w:tc>
        <w:tc>
          <w:tcPr>
            <w:tcW w:w="2154" w:type="dxa"/>
          </w:tcPr>
          <w:p w14:paraId="04943243" w14:textId="77777777" w:rsidR="008E47DE" w:rsidRDefault="00FC20A6">
            <w:pPr>
              <w:pStyle w:val="ekvtabellelinks"/>
            </w:pPr>
            <w:r>
              <w:rPr>
                <w:rStyle w:val="ekvlsung"/>
              </w:rPr>
              <w:t>Ja, die Punkte lassen sich mit dem Erdkundebuch abgleichen.</w:t>
            </w:r>
          </w:p>
        </w:tc>
        <w:tc>
          <w:tcPr>
            <w:tcW w:w="2154" w:type="dxa"/>
          </w:tcPr>
          <w:p w14:paraId="4458E591" w14:textId="77777777" w:rsidR="008E47DE" w:rsidRDefault="00FC20A6">
            <w:pPr>
              <w:pStyle w:val="ekvtabellelinks"/>
            </w:pPr>
            <w:r>
              <w:rPr>
                <w:rStyle w:val="ekvlsung"/>
              </w:rPr>
              <w:t>Kaum. Nur die Schwerpunktsetzung ist eine kleine inhaltliche Entscheidung.</w:t>
            </w:r>
          </w:p>
        </w:tc>
        <w:tc>
          <w:tcPr>
            <w:tcW w:w="2098" w:type="dxa"/>
          </w:tcPr>
          <w:p w14:paraId="216BD27B" w14:textId="77777777" w:rsidR="008E47DE" w:rsidRDefault="00FC20A6">
            <w:pPr>
              <w:pStyle w:val="ekvtabellelinks"/>
            </w:pPr>
            <w:r>
              <w:rPr>
                <w:rStyle w:val="ekvlsung"/>
              </w:rPr>
              <w:t>Ja, wenn Noah jeden Punkt verstanden hat und erklären kann.</w:t>
            </w:r>
          </w:p>
        </w:tc>
        <w:tc>
          <w:tcPr>
            <w:tcW w:w="2211" w:type="dxa"/>
          </w:tcPr>
          <w:p w14:paraId="40767440" w14:textId="77777777" w:rsidR="008E47DE" w:rsidRDefault="00FC20A6">
            <w:pPr>
              <w:pStyle w:val="ekvtabellelinks"/>
            </w:pPr>
            <w:r>
              <w:rPr>
                <w:rStyle w:val="ekvlsung"/>
              </w:rPr>
              <w:t>Ja oder teilweise: Vorschlag nutzen, Schwerpunkte selbst setzen.</w:t>
            </w:r>
          </w:p>
        </w:tc>
      </w:tr>
      <w:tr w:rsidR="008E47DE" w14:paraId="7F24A789" w14:textId="77777777">
        <w:tc>
          <w:tcPr>
            <w:tcW w:w="680" w:type="dxa"/>
          </w:tcPr>
          <w:p w14:paraId="65F56A41" w14:textId="77777777" w:rsidR="008E47DE" w:rsidRDefault="00FC20A6">
            <w:pPr>
              <w:pStyle w:val="ekvtabellelinks"/>
            </w:pPr>
            <w:r>
              <w:t>B</w:t>
            </w:r>
          </w:p>
        </w:tc>
        <w:tc>
          <w:tcPr>
            <w:tcW w:w="2154" w:type="dxa"/>
          </w:tcPr>
          <w:p w14:paraId="12FA364E" w14:textId="77777777" w:rsidR="008E47DE" w:rsidRDefault="00FC20A6">
            <w:pPr>
              <w:pStyle w:val="ekvtabellelinks"/>
            </w:pPr>
            <w:r>
              <w:rPr>
                <w:rStyle w:val="ekvlsung"/>
              </w:rPr>
              <w:t>Nur bedingt. Lea kann prüfen, ob der Text gut klingt, nicht, ob er ihre Freundschaft ausdrückt.</w:t>
            </w:r>
          </w:p>
        </w:tc>
        <w:tc>
          <w:tcPr>
            <w:tcW w:w="2154" w:type="dxa"/>
          </w:tcPr>
          <w:p w14:paraId="2401F706" w14:textId="77777777" w:rsidR="008E47DE" w:rsidRDefault="00FC20A6">
            <w:pPr>
              <w:pStyle w:val="ekvtabellelinks"/>
            </w:pPr>
            <w:r>
              <w:rPr>
                <w:rStyle w:val="ekvlsung"/>
              </w:rPr>
              <w:t>Ja. Was man in Trauer schreibt, ist Ausdruck der eigenen Beziehung.</w:t>
            </w:r>
          </w:p>
        </w:tc>
        <w:tc>
          <w:tcPr>
            <w:tcW w:w="2098" w:type="dxa"/>
          </w:tcPr>
          <w:p w14:paraId="7A6E6CDB" w14:textId="77777777" w:rsidR="008E47DE" w:rsidRDefault="00FC20A6">
            <w:pPr>
              <w:pStyle w:val="ekvtabellelinks"/>
            </w:pPr>
            <w:r>
              <w:rPr>
                <w:rStyle w:val="ekvlsung"/>
              </w:rPr>
              <w:t>Nein. Sophie liest die Nachricht als Leas eigene Worte.</w:t>
            </w:r>
          </w:p>
        </w:tc>
        <w:tc>
          <w:tcPr>
            <w:tcW w:w="2211" w:type="dxa"/>
          </w:tcPr>
          <w:p w14:paraId="7952F8ED" w14:textId="77777777" w:rsidR="008E47DE" w:rsidRDefault="00FC20A6">
            <w:pPr>
              <w:pStyle w:val="ekvtabellelinks"/>
            </w:pPr>
            <w:r>
              <w:rPr>
                <w:rStyle w:val="ekvlsung"/>
              </w:rPr>
              <w:t>Nein bzw. teilweise: Hilfe beim Formulieren, Inhalt selbst.</w:t>
            </w:r>
          </w:p>
        </w:tc>
      </w:tr>
      <w:tr w:rsidR="008E47DE" w14:paraId="52958D35" w14:textId="77777777">
        <w:tc>
          <w:tcPr>
            <w:tcW w:w="680" w:type="dxa"/>
          </w:tcPr>
          <w:p w14:paraId="3C3C3452" w14:textId="77777777" w:rsidR="008E47DE" w:rsidRDefault="00FC20A6">
            <w:pPr>
              <w:pStyle w:val="ekvtabellelinks"/>
            </w:pPr>
            <w:r>
              <w:t>C</w:t>
            </w:r>
          </w:p>
        </w:tc>
        <w:tc>
          <w:tcPr>
            <w:tcW w:w="2154" w:type="dxa"/>
          </w:tcPr>
          <w:p w14:paraId="6CB009E0" w14:textId="77777777" w:rsidR="008E47DE" w:rsidRDefault="00FC20A6">
            <w:pPr>
              <w:pStyle w:val="ekvtabellelinks"/>
            </w:pPr>
            <w:r>
              <w:rPr>
                <w:rStyle w:val="ekvlsung"/>
              </w:rPr>
              <w:t>Nein. Die KI kennt die Vorgeschichte und die Beteiligten nicht.</w:t>
            </w:r>
          </w:p>
        </w:tc>
        <w:tc>
          <w:tcPr>
            <w:tcW w:w="2154" w:type="dxa"/>
          </w:tcPr>
          <w:p w14:paraId="3877B948" w14:textId="77777777" w:rsidR="008E47DE" w:rsidRDefault="00FC20A6">
            <w:pPr>
              <w:pStyle w:val="ekvtabellelinks"/>
            </w:pPr>
            <w:r>
              <w:rPr>
                <w:rStyle w:val="ekvlsung"/>
              </w:rPr>
              <w:t>Ja, ein Urteil über zwei Mitschüler, das öffentlich gemacht wird.</w:t>
            </w:r>
          </w:p>
        </w:tc>
        <w:tc>
          <w:tcPr>
            <w:tcW w:w="2098" w:type="dxa"/>
          </w:tcPr>
          <w:p w14:paraId="640BD001" w14:textId="77777777" w:rsidR="008E47DE" w:rsidRDefault="00FC20A6">
            <w:pPr>
              <w:pStyle w:val="ekvtabellelinks"/>
            </w:pPr>
            <w:r>
              <w:rPr>
                <w:rStyle w:val="ekvlsung"/>
              </w:rPr>
              <w:t xml:space="preserve">Nein. Amira müsste ein Urteil vertreten, das sie </w:t>
            </w:r>
            <w:r>
              <w:rPr>
                <w:rStyle w:val="ekvlsung"/>
              </w:rPr>
              <w:lastRenderedPageBreak/>
              <w:t>nicht begründen kann.</w:t>
            </w:r>
          </w:p>
        </w:tc>
        <w:tc>
          <w:tcPr>
            <w:tcW w:w="2211" w:type="dxa"/>
          </w:tcPr>
          <w:p w14:paraId="34378FD4" w14:textId="77777777" w:rsidR="008E47DE" w:rsidRDefault="00FC20A6">
            <w:pPr>
              <w:pStyle w:val="ekvtabellelinks"/>
            </w:pPr>
            <w:r>
              <w:rPr>
                <w:rStyle w:val="ekvlsung"/>
              </w:rPr>
              <w:lastRenderedPageBreak/>
              <w:t>Nein. Amira sollte selbst vermitteln oder Hilfe holen.</w:t>
            </w:r>
          </w:p>
        </w:tc>
      </w:tr>
      <w:tr w:rsidR="008E47DE" w14:paraId="1B4060B6" w14:textId="77777777">
        <w:tc>
          <w:tcPr>
            <w:tcW w:w="680" w:type="dxa"/>
          </w:tcPr>
          <w:p w14:paraId="4E571840" w14:textId="77777777" w:rsidR="008E47DE" w:rsidRDefault="00FC20A6">
            <w:pPr>
              <w:pStyle w:val="ekvtabellelinks"/>
            </w:pPr>
            <w:r>
              <w:t>D</w:t>
            </w:r>
          </w:p>
        </w:tc>
        <w:tc>
          <w:tcPr>
            <w:tcW w:w="2154" w:type="dxa"/>
          </w:tcPr>
          <w:p w14:paraId="7E4A1B99" w14:textId="77777777" w:rsidR="008E47DE" w:rsidRDefault="00FC20A6">
            <w:pPr>
              <w:pStyle w:val="ekvtabellelinks"/>
            </w:pPr>
            <w:r>
              <w:rPr>
                <w:rStyle w:val="ekvlsung"/>
              </w:rPr>
              <w:t>Teilweise. Die Statistik ist nachvollziehbar, Teamgefüge, Verletzungen und Einsatzzeiten nicht.</w:t>
            </w:r>
          </w:p>
        </w:tc>
        <w:tc>
          <w:tcPr>
            <w:tcW w:w="2154" w:type="dxa"/>
          </w:tcPr>
          <w:p w14:paraId="7C11C04D" w14:textId="77777777" w:rsidR="008E47DE" w:rsidRDefault="00FC20A6">
            <w:pPr>
              <w:pStyle w:val="ekvtabellelinks"/>
            </w:pPr>
            <w:r>
              <w:rPr>
                <w:rStyle w:val="ekvlsung"/>
              </w:rPr>
              <w:t>Ja. Es geht um Leistung gegen Fairness und um konkrete Kinder.</w:t>
            </w:r>
          </w:p>
        </w:tc>
        <w:tc>
          <w:tcPr>
            <w:tcW w:w="2098" w:type="dxa"/>
          </w:tcPr>
          <w:p w14:paraId="500B56C3" w14:textId="77777777" w:rsidR="008E47DE" w:rsidRDefault="00FC20A6">
            <w:pPr>
              <w:pStyle w:val="ekvtabellelinks"/>
            </w:pPr>
            <w:r>
              <w:rPr>
                <w:rStyle w:val="ekvlsung"/>
              </w:rPr>
              <w:t>Nur, wenn Ben den nicht aufgestellten Spielern die Gründe erklären kann.</w:t>
            </w:r>
          </w:p>
        </w:tc>
        <w:tc>
          <w:tcPr>
            <w:tcW w:w="2211" w:type="dxa"/>
          </w:tcPr>
          <w:p w14:paraId="5E0C5C5E" w14:textId="77777777" w:rsidR="008E47DE" w:rsidRDefault="00FC20A6">
            <w:pPr>
              <w:pStyle w:val="ekvtabellelinks"/>
            </w:pPr>
            <w:r>
              <w:rPr>
                <w:rStyle w:val="ekvlsung"/>
              </w:rPr>
              <w:t>Teilweise: Statistik als Information, Aufstellung selbst.</w:t>
            </w:r>
          </w:p>
        </w:tc>
      </w:tr>
      <w:tr w:rsidR="008E47DE" w14:paraId="3EAC4793" w14:textId="77777777">
        <w:tc>
          <w:tcPr>
            <w:tcW w:w="680" w:type="dxa"/>
          </w:tcPr>
          <w:p w14:paraId="0FCAE270" w14:textId="77777777" w:rsidR="008E47DE" w:rsidRDefault="00FC20A6">
            <w:pPr>
              <w:pStyle w:val="ekvtabellelinks"/>
            </w:pPr>
            <w:r>
              <w:t>E</w:t>
            </w:r>
          </w:p>
        </w:tc>
        <w:tc>
          <w:tcPr>
            <w:tcW w:w="2154" w:type="dxa"/>
          </w:tcPr>
          <w:p w14:paraId="755D9EA1" w14:textId="77777777" w:rsidR="008E47DE" w:rsidRDefault="00FC20A6">
            <w:pPr>
              <w:pStyle w:val="ekvtabellelinks"/>
            </w:pPr>
            <w:r>
              <w:rPr>
                <w:rStyle w:val="ekvlsung"/>
              </w:rPr>
              <w:t>Ja, jeder markierte Fehler lässt sich nachrechnen.</w:t>
            </w:r>
          </w:p>
        </w:tc>
        <w:tc>
          <w:tcPr>
            <w:tcW w:w="2154" w:type="dxa"/>
          </w:tcPr>
          <w:p w14:paraId="239B6C51" w14:textId="77777777" w:rsidR="008E47DE" w:rsidRDefault="00FC20A6">
            <w:pPr>
              <w:pStyle w:val="ekvtabellelinks"/>
            </w:pPr>
            <w:r>
              <w:rPr>
                <w:rStyle w:val="ekvlsung"/>
              </w:rPr>
              <w:t>Nein.</w:t>
            </w:r>
          </w:p>
        </w:tc>
        <w:tc>
          <w:tcPr>
            <w:tcW w:w="2098" w:type="dxa"/>
          </w:tcPr>
          <w:p w14:paraId="1C973393" w14:textId="77777777" w:rsidR="008E47DE" w:rsidRDefault="00FC20A6">
            <w:pPr>
              <w:pStyle w:val="ekvtabellelinks"/>
            </w:pPr>
            <w:r>
              <w:rPr>
                <w:rStyle w:val="ekvlsung"/>
              </w:rPr>
              <w:t>Ja, wenn Mia die Korrektur nachvollzieht.</w:t>
            </w:r>
          </w:p>
        </w:tc>
        <w:tc>
          <w:tcPr>
            <w:tcW w:w="2211" w:type="dxa"/>
          </w:tcPr>
          <w:p w14:paraId="6FA24133" w14:textId="77777777" w:rsidR="008E47DE" w:rsidRDefault="00FC20A6">
            <w:pPr>
              <w:pStyle w:val="ekvtabellelinks"/>
            </w:pPr>
            <w:r>
              <w:rPr>
                <w:rStyle w:val="ekvlsung"/>
              </w:rPr>
              <w:t>Ja.</w:t>
            </w:r>
          </w:p>
        </w:tc>
      </w:tr>
      <w:tr w:rsidR="008E47DE" w14:paraId="365F4EBF" w14:textId="77777777">
        <w:tc>
          <w:tcPr>
            <w:tcW w:w="680" w:type="dxa"/>
          </w:tcPr>
          <w:p w14:paraId="7242AA97" w14:textId="77777777" w:rsidR="008E47DE" w:rsidRDefault="00FC20A6">
            <w:pPr>
              <w:pStyle w:val="ekvtabellelinks"/>
            </w:pPr>
            <w:r>
              <w:t>F</w:t>
            </w:r>
          </w:p>
        </w:tc>
        <w:tc>
          <w:tcPr>
            <w:tcW w:w="2154" w:type="dxa"/>
          </w:tcPr>
          <w:p w14:paraId="02975B0B" w14:textId="77777777" w:rsidR="008E47DE" w:rsidRDefault="00FC20A6">
            <w:pPr>
              <w:pStyle w:val="ekvtabellelinks"/>
            </w:pPr>
            <w:r>
              <w:rPr>
                <w:rStyle w:val="ekvlsung"/>
              </w:rPr>
              <w:t>Nur, wenn die Lehrkraft jeden Aufsatz selbst liest – dann ist die Delegation überflüssig.</w:t>
            </w:r>
          </w:p>
        </w:tc>
        <w:tc>
          <w:tcPr>
            <w:tcW w:w="2154" w:type="dxa"/>
          </w:tcPr>
          <w:p w14:paraId="038C75F7" w14:textId="77777777" w:rsidR="008E47DE" w:rsidRDefault="00FC20A6">
            <w:pPr>
              <w:pStyle w:val="ekvtabellelinks"/>
            </w:pPr>
            <w:r>
              <w:rPr>
                <w:rStyle w:val="ekvlsung"/>
              </w:rPr>
              <w:t>Ja. Eine Note ist ein Urteil über die Leistung von Menschen und hat Folgen.</w:t>
            </w:r>
          </w:p>
        </w:tc>
        <w:tc>
          <w:tcPr>
            <w:tcW w:w="2098" w:type="dxa"/>
          </w:tcPr>
          <w:p w14:paraId="3E96245A" w14:textId="77777777" w:rsidR="008E47DE" w:rsidRDefault="00FC20A6">
            <w:pPr>
              <w:pStyle w:val="ekvtabellelinks"/>
            </w:pPr>
            <w:r>
              <w:rPr>
                <w:rStyle w:val="ekvlsung"/>
              </w:rPr>
              <w:t>Nein. Die Lehrkraft muss jede Note begründen können.</w:t>
            </w:r>
          </w:p>
        </w:tc>
        <w:tc>
          <w:tcPr>
            <w:tcW w:w="2211" w:type="dxa"/>
          </w:tcPr>
          <w:p w14:paraId="20FD7431" w14:textId="77777777" w:rsidR="008E47DE" w:rsidRDefault="00FC20A6">
            <w:pPr>
              <w:pStyle w:val="ekvtabellelinks"/>
            </w:pPr>
            <w:r>
              <w:rPr>
                <w:rStyle w:val="ekvlsung"/>
              </w:rPr>
              <w:t>Nein als alleinige Bewertung; Hinweise der KI höchstens als Vorarbeit.</w:t>
            </w:r>
          </w:p>
        </w:tc>
      </w:tr>
    </w:tbl>
    <w:p w14:paraId="015CD227" w14:textId="77777777" w:rsidR="008E47DE" w:rsidRDefault="008E47DE"/>
    <w:p w14:paraId="60F6D0B2" w14:textId="77777777" w:rsidR="008E47DE" w:rsidRDefault="00FC20A6">
      <w:pPr>
        <w:pStyle w:val="ekvue3arial"/>
      </w:pPr>
      <w:r>
        <w:t>Aufgaben</w:t>
      </w:r>
    </w:p>
    <w:p w14:paraId="77B13526" w14:textId="77777777" w:rsidR="008E47DE" w:rsidRDefault="00FC20A6">
      <w:pPr>
        <w:pStyle w:val="ekvaufzhlung"/>
      </w:pPr>
      <w:r>
        <w:t>1.</w:t>
      </w:r>
      <w:r>
        <w:tab/>
        <w:t>Lies den Text und markiere die drei Dinge, die man beim Delegieren abgeben kann.</w:t>
      </w:r>
    </w:p>
    <w:p w14:paraId="6450DB1A" w14:textId="77777777" w:rsidR="008E47DE" w:rsidRDefault="00FC20A6">
      <w:pPr>
        <w:pStyle w:val="ekvaufzhlung"/>
      </w:pPr>
      <w:r>
        <w:t>2.</w:t>
      </w:r>
      <w:r>
        <w:tab/>
        <w:t>Prüfe jeden Fall mit den drei Prüffragen und trage deine Ergebnisse in die Tabelle ein.</w:t>
      </w:r>
    </w:p>
    <w:p w14:paraId="0CF26EA8" w14:textId="77777777" w:rsidR="008E47DE" w:rsidRDefault="00FC20A6">
      <w:pPr>
        <w:pStyle w:val="ekvaufzhlung"/>
      </w:pPr>
      <w:r>
        <w:t>3.</w:t>
      </w:r>
      <w:r>
        <w:tab/>
        <w:t>Wähle zwei Fälle, bei denen du „nein“ oder „teilweise“ eingetragen hast. Formuliere den Auftrag an die KI so um, dass das Urteil bei der Person bleibt. Ein Beispiel: Statt „Such uns das beste Ziel für die Klassenfahrt aus“ heißt es „Wir schwanken zwischen Hamburg, Dresden und dem Bodensee. Stell uns für jedes Ziel Kosten und Anreise zusammen. Entscheiden wollen wir selbst.“</w:t>
      </w:r>
    </w:p>
    <w:p w14:paraId="4B8BE052" w14:textId="77777777" w:rsidR="008E47DE" w:rsidRDefault="00FC20A6">
      <w:pPr>
        <w:pStyle w:val="ekvaufzhlung"/>
      </w:pPr>
      <w:r>
        <w:t>a)</w:t>
      </w:r>
      <w:r>
        <w:tab/>
        <w:t>Schreib zuerst auf, welche Entscheidung die Person selbst treffen muss.</w:t>
      </w:r>
    </w:p>
    <w:p w14:paraId="502999F5" w14:textId="77777777" w:rsidR="008E47DE" w:rsidRDefault="00FC20A6">
      <w:pPr>
        <w:pStyle w:val="ekvaufzhlung"/>
      </w:pPr>
      <w:r>
        <w:t>b)</w:t>
      </w:r>
      <w:r>
        <w:tab/>
        <w:t>Formuliere dann den neuen Auftrag.</w:t>
      </w:r>
    </w:p>
    <w:p w14:paraId="6704229E" w14:textId="77777777" w:rsidR="008E47DE" w:rsidRDefault="00FC20A6">
      <w:r>
        <w:rPr>
          <w:rStyle w:val="ekvlsung"/>
        </w:rPr>
        <w:t>Fall B: Lea muss selbst entscheiden, was sie Sophie sagen will und woran sie sich erinnert. Neuer Auftrag: „Ich möchte Sophie schreiben, dass ich an sie denke und für sie da bin. An ihren Opa erinnere ich mich so: Er hat uns nach dem Training immer Kakao gemacht. Hilf mir, das in zwei, drei Sätze zu bringen, ohne große Worte.“</w:t>
      </w:r>
    </w:p>
    <w:p w14:paraId="24B106B4" w14:textId="77777777" w:rsidR="008E47DE" w:rsidRDefault="00FC20A6">
      <w:r>
        <w:rPr>
          <w:rStyle w:val="ekvlsung"/>
        </w:rPr>
        <w:t>Fall C: Amira muss entscheiden, ob und wie sie vermittelt. Neuer Auftrag: „Zwei Mitschüler streiten im Klassenchat. Gib mir drei Ideen, wie ich als Klassensprecherin ruhig vermitteln kann, ohne mich auf eine Seite zu stellen.“</w:t>
      </w:r>
    </w:p>
    <w:p w14:paraId="365AF22C" w14:textId="77777777" w:rsidR="008E47DE" w:rsidRDefault="00FC20A6">
      <w:r>
        <w:rPr>
          <w:rStyle w:val="ekvlsung"/>
        </w:rPr>
        <w:t>Fall D: Ben entscheidet über die Aufstellung. Neuer Auftrag: „Fasse mir die Statistik der letzten fünf Spiele zusammen. Wen ich aufstelle, entscheide ich mit dem Trainer.“</w:t>
      </w:r>
    </w:p>
    <w:p w14:paraId="38E70925" w14:textId="77777777" w:rsidR="00F66820" w:rsidRDefault="00F66820">
      <w:pPr>
        <w:pStyle w:val="ekvaufzhlung"/>
      </w:pPr>
    </w:p>
    <w:p w14:paraId="5A094019" w14:textId="694C8DC1" w:rsidR="008E47DE" w:rsidRDefault="00FC20A6">
      <w:pPr>
        <w:pStyle w:val="ekvaufzhlung"/>
      </w:pPr>
      <w:r>
        <w:t>4.</w:t>
      </w:r>
      <w:r>
        <w:tab/>
        <w:t>Fall F betrifft auch dich. Nimm Stellung: Würdest du wollen, dass deine Note so zustande kommt? Begründe mit mindestens einer Prüffrage.</w:t>
      </w:r>
    </w:p>
    <w:p w14:paraId="2FECEF2D" w14:textId="77777777" w:rsidR="008E47DE" w:rsidRDefault="00FC20A6">
      <w:r>
        <w:rPr>
          <w:rStyle w:val="ekvlsung"/>
        </w:rPr>
        <w:t>Mögliche Antwort: „Ich würde das nicht wollen, weil meine Lehrkraft mir dann nicht erklären könnte, warum ich eine Drei habe. Bei Frage 3 müsste sie für eine Note geradestehen, die sie gar nicht selbst gegeben hat.“</w:t>
      </w:r>
    </w:p>
    <w:p w14:paraId="2FA060FF" w14:textId="77777777" w:rsidR="008E47DE" w:rsidRDefault="00FC20A6">
      <w:r>
        <w:rPr>
          <w:rStyle w:val="ekvlsung"/>
        </w:rPr>
        <w:t>Ebenfalls vertretbar: „Wenn die KI nur Rechtschreibfehler markiert und die Lehrkraft den Inhalt selbst bewertet, fände ich das in Ordnung. Das könnte sie ja nachprüfen.“</w:t>
      </w:r>
    </w:p>
    <w:sectPr w:rsidR="008E47DE" w:rsidSect="00720DCE">
      <w:headerReference w:type="default" r:id="rId8"/>
      <w:footerReference w:type="default" r:id="rId9"/>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BC9FB" w14:textId="77777777" w:rsidR="00AC1295" w:rsidRDefault="00AC1295" w:rsidP="003C599D">
      <w:pPr>
        <w:spacing w:line="240" w:lineRule="auto"/>
      </w:pPr>
      <w:r>
        <w:separator/>
      </w:r>
    </w:p>
  </w:endnote>
  <w:endnote w:type="continuationSeparator" w:id="0">
    <w:p w14:paraId="0B7BF066" w14:textId="77777777" w:rsidR="00AC1295" w:rsidRDefault="00AC1295"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Layout w:type="fixed"/>
      <w:tblCellMar>
        <w:left w:w="0" w:type="dxa"/>
        <w:right w:w="0" w:type="dxa"/>
      </w:tblCellMar>
      <w:tblLook w:val="01E0" w:firstRow="1" w:lastRow="1" w:firstColumn="1" w:lastColumn="1" w:noHBand="0" w:noVBand="0"/>
    </w:tblPr>
    <w:tblGrid>
      <w:gridCol w:w="864"/>
      <w:gridCol w:w="3570"/>
      <w:gridCol w:w="5753"/>
      <w:gridCol w:w="813"/>
    </w:tblGrid>
    <w:tr w:rsidR="002659C5" w:rsidRPr="00F42294" w14:paraId="35B77E73" w14:textId="77777777" w:rsidTr="00503EE6">
      <w:trPr>
        <w:trHeight w:hRule="exact" w:val="680"/>
      </w:trPr>
      <w:tc>
        <w:tcPr>
          <w:tcW w:w="864" w:type="dxa"/>
          <w:noWrap/>
        </w:tcPr>
        <w:p w14:paraId="0C5F16A6" w14:textId="77777777" w:rsidR="002659C5" w:rsidRPr="00913892" w:rsidRDefault="002659C5" w:rsidP="005E4C30">
          <w:pPr>
            <w:pStyle w:val="ekvpaginabild"/>
            <w:jc w:val="both"/>
          </w:pPr>
          <w:r w:rsidRPr="00913892">
            <w:rPr>
              <w:noProof/>
              <w:lang w:eastAsia="de-DE"/>
            </w:rPr>
            <w:drawing>
              <wp:inline distT="0" distB="0" distL="0" distR="0" wp14:anchorId="0DC61DAA" wp14:editId="046CBF3B">
                <wp:extent cx="468000" cy="234000"/>
                <wp:effectExtent l="0" t="0" r="8255" b="0"/>
                <wp:docPr id="1849147761" name="Grafik 18491477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36F49EAB" w14:textId="4137BBC4" w:rsidR="002659C5" w:rsidRPr="00913892" w:rsidRDefault="00191DC1" w:rsidP="00503EE6">
          <w:pPr>
            <w:pStyle w:val="ekvpagina"/>
          </w:pPr>
          <w:r w:rsidRPr="00913892">
            <w:t xml:space="preserve">© Ernst Klett Verlag GmbH, </w:t>
          </w:r>
          <w:r>
            <w:t>Stuttgart 20</w:t>
          </w:r>
          <w:r w:rsidR="00F66820">
            <w:t>26</w:t>
          </w:r>
          <w:r w:rsidRPr="00913892">
            <w:t xml:space="preserve"> | Alle Rechte vorbehalten.</w:t>
          </w:r>
          <w:r>
            <w:br/>
          </w:r>
          <w:r w:rsidRPr="00913892">
            <w:t>Von dieser Druckvorlage ist die Vervielfältigung für den</w:t>
          </w:r>
          <w:r>
            <w:t xml:space="preserve"> </w:t>
          </w:r>
          <w:r w:rsidRPr="00913892">
            <w:t>eigenen</w:t>
          </w:r>
          <w:r>
            <w:t xml:space="preserve"> </w:t>
          </w:r>
          <w:r w:rsidRPr="00913892">
            <w:t>Unterrichtsgebrauch gestattet. Die Kopiergebühren sind abgegolten.</w:t>
          </w:r>
        </w:p>
      </w:tc>
      <w:tc>
        <w:tcPr>
          <w:tcW w:w="5753" w:type="dxa"/>
          <w:noWrap/>
        </w:tcPr>
        <w:p w14:paraId="4F02D019" w14:textId="77777777" w:rsidR="002659C5" w:rsidRPr="00F66820" w:rsidRDefault="000E200F" w:rsidP="00F66820">
          <w:pPr>
            <w:pStyle w:val="ekvquelle"/>
            <w:ind w:left="0"/>
            <w:rPr>
              <w:b/>
              <w:bCs/>
            </w:rPr>
          </w:pPr>
          <w:r w:rsidRPr="00F66820">
            <w:rPr>
              <w:rStyle w:val="ekvquellefett"/>
              <w:b w:val="0"/>
              <w:bCs/>
            </w:rPr>
            <w:t>Text: Simone Pfliegel</w:t>
          </w:r>
        </w:p>
      </w:tc>
      <w:tc>
        <w:tcPr>
          <w:tcW w:w="813" w:type="dxa"/>
        </w:tcPr>
        <w:p w14:paraId="39F63762" w14:textId="77777777" w:rsidR="002659C5" w:rsidRPr="00913892" w:rsidRDefault="002659C5" w:rsidP="00913892">
          <w:pPr>
            <w:pStyle w:val="ekvpagina"/>
          </w:pPr>
        </w:p>
      </w:tc>
    </w:tr>
  </w:tbl>
  <w:p w14:paraId="5B7ABF11" w14:textId="77777777" w:rsidR="002659C5" w:rsidRDefault="002659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4F2BD" w14:textId="77777777" w:rsidR="00AC1295" w:rsidRDefault="00AC1295" w:rsidP="003C599D">
      <w:pPr>
        <w:spacing w:line="240" w:lineRule="auto"/>
      </w:pPr>
      <w:r>
        <w:separator/>
      </w:r>
    </w:p>
  </w:footnote>
  <w:footnote w:type="continuationSeparator" w:id="0">
    <w:p w14:paraId="219CD28D" w14:textId="77777777" w:rsidR="00AC1295" w:rsidRDefault="00AC1295"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901B13" w:rsidRPr="00C172AE" w14:paraId="0EAC4EDC" w14:textId="77777777" w:rsidTr="00431E62">
      <w:trPr>
        <w:trHeight w:hRule="exact" w:val="510"/>
      </w:trPr>
      <w:tc>
        <w:tcPr>
          <w:tcW w:w="818" w:type="dxa"/>
          <w:tcBorders>
            <w:top w:val="nil"/>
            <w:bottom w:val="nil"/>
            <w:right w:val="nil"/>
          </w:tcBorders>
          <w:noWrap/>
          <w:vAlign w:val="bottom"/>
        </w:tcPr>
        <w:p w14:paraId="14CCCB99" w14:textId="77777777" w:rsidR="00901B13" w:rsidRPr="00AE65F6" w:rsidRDefault="00901B13" w:rsidP="00901B13"/>
      </w:tc>
      <w:tc>
        <w:tcPr>
          <w:tcW w:w="3856" w:type="dxa"/>
          <w:tcBorders>
            <w:top w:val="nil"/>
            <w:left w:val="nil"/>
            <w:bottom w:val="nil"/>
            <w:right w:val="nil"/>
          </w:tcBorders>
          <w:noWrap/>
          <w:vAlign w:val="bottom"/>
        </w:tcPr>
        <w:p w14:paraId="0FAB6E4C" w14:textId="77777777" w:rsidR="00901B13" w:rsidRPr="007C1230" w:rsidRDefault="00901B13" w:rsidP="00901B13">
          <w:pPr>
            <w:pStyle w:val="ekvkolumnentitel"/>
          </w:pPr>
          <w:r w:rsidRPr="007C1230">
            <w:t>Name:</w:t>
          </w:r>
        </w:p>
      </w:tc>
      <w:tc>
        <w:tcPr>
          <w:tcW w:w="1321" w:type="dxa"/>
          <w:tcBorders>
            <w:top w:val="nil"/>
            <w:left w:val="nil"/>
            <w:bottom w:val="nil"/>
            <w:right w:val="nil"/>
          </w:tcBorders>
          <w:noWrap/>
          <w:vAlign w:val="bottom"/>
        </w:tcPr>
        <w:p w14:paraId="3EB3188D" w14:textId="77777777" w:rsidR="00901B13" w:rsidRPr="007C1230" w:rsidRDefault="00901B13" w:rsidP="00901B13">
          <w:pPr>
            <w:pStyle w:val="ekvkolumnentitel"/>
          </w:pPr>
          <w:r w:rsidRPr="007C1230">
            <w:t>Klasse:</w:t>
          </w:r>
        </w:p>
      </w:tc>
      <w:tc>
        <w:tcPr>
          <w:tcW w:w="2041" w:type="dxa"/>
          <w:tcBorders>
            <w:top w:val="nil"/>
            <w:left w:val="nil"/>
            <w:bottom w:val="nil"/>
            <w:right w:val="nil"/>
          </w:tcBorders>
          <w:noWrap/>
          <w:vAlign w:val="bottom"/>
        </w:tcPr>
        <w:p w14:paraId="77C1A2E0" w14:textId="77777777" w:rsidR="00901B13" w:rsidRPr="007C1230" w:rsidRDefault="00901B13" w:rsidP="00901B13">
          <w:pPr>
            <w:pStyle w:val="ekvkolumnentitel"/>
          </w:pPr>
          <w:r w:rsidRPr="007C1230">
            <w:t>Datum:</w:t>
          </w:r>
        </w:p>
      </w:tc>
      <w:tc>
        <w:tcPr>
          <w:tcW w:w="2081" w:type="dxa"/>
          <w:tcBorders>
            <w:top w:val="nil"/>
            <w:left w:val="nil"/>
            <w:bottom w:val="nil"/>
            <w:right w:val="nil"/>
          </w:tcBorders>
          <w:noWrap/>
          <w:vAlign w:val="bottom"/>
        </w:tcPr>
        <w:p w14:paraId="5A925A6B" w14:textId="77777777" w:rsidR="00901B13" w:rsidRPr="007C1230" w:rsidRDefault="00901B13" w:rsidP="00901B13">
          <w:pPr>
            <w:pStyle w:val="ekvkvnummer"/>
          </w:pPr>
        </w:p>
      </w:tc>
      <w:tc>
        <w:tcPr>
          <w:tcW w:w="883" w:type="dxa"/>
          <w:tcBorders>
            <w:top w:val="nil"/>
            <w:left w:val="nil"/>
            <w:bottom w:val="nil"/>
          </w:tcBorders>
          <w:noWrap/>
          <w:vAlign w:val="bottom"/>
        </w:tcPr>
        <w:p w14:paraId="3BA39C34" w14:textId="77777777" w:rsidR="00901B13" w:rsidRPr="007636A0" w:rsidRDefault="00901B13" w:rsidP="00901B13">
          <w:pPr>
            <w:pStyle w:val="ekvkapitel"/>
            <w:rPr>
              <w:color w:val="FFFFFF" w:themeColor="background1"/>
            </w:rPr>
          </w:pPr>
        </w:p>
      </w:tc>
    </w:tr>
    <w:tr w:rsidR="00901B13" w:rsidRPr="00BF17F2" w14:paraId="3A4A122F"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035A0AD8" w14:textId="77777777" w:rsidR="00901B13" w:rsidRPr="00BF17F2" w:rsidRDefault="00901B13" w:rsidP="00901B13">
          <w:pPr>
            <w:rPr>
              <w:color w:val="FFFFFF" w:themeColor="background1"/>
            </w:rPr>
          </w:pPr>
        </w:p>
      </w:tc>
      <w:tc>
        <w:tcPr>
          <w:tcW w:w="10182" w:type="dxa"/>
          <w:gridSpan w:val="5"/>
          <w:tcBorders>
            <w:left w:val="nil"/>
            <w:bottom w:val="nil"/>
          </w:tcBorders>
          <w:noWrap/>
          <w:vAlign w:val="bottom"/>
        </w:tcPr>
        <w:p w14:paraId="305EA76F" w14:textId="77777777" w:rsidR="00901B13" w:rsidRPr="00BF17F2" w:rsidRDefault="00901B13" w:rsidP="00901B13">
          <w:pPr>
            <w:rPr>
              <w:color w:val="FFFFFF" w:themeColor="background1"/>
            </w:rPr>
          </w:pPr>
        </w:p>
      </w:tc>
    </w:tr>
  </w:tbl>
  <w:p w14:paraId="46A86C24" w14:textId="77777777" w:rsidR="00901B13" w:rsidRDefault="00901B1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7D7FAD"/>
    <w:multiLevelType w:val="hybridMultilevel"/>
    <w:tmpl w:val="2654B48C"/>
    <w:lvl w:ilvl="0" w:tplc="ED8A7800">
      <w:start w:val="1"/>
      <w:numFmt w:val="bullet"/>
      <w:lvlText w:val="–"/>
      <w:lvlJc w:val="left"/>
      <w:pPr>
        <w:ind w:left="417" w:hanging="360"/>
      </w:pPr>
      <w:rPr>
        <w:rFonts w:ascii="Arial" w:eastAsiaTheme="minorHAnsi" w:hAnsi="Arial" w:cs="Arial" w:hint="default"/>
      </w:rPr>
    </w:lvl>
    <w:lvl w:ilvl="1" w:tplc="04070003" w:tentative="1">
      <w:start w:val="1"/>
      <w:numFmt w:val="bullet"/>
      <w:lvlText w:val="o"/>
      <w:lvlJc w:val="left"/>
      <w:pPr>
        <w:ind w:left="1137" w:hanging="360"/>
      </w:pPr>
      <w:rPr>
        <w:rFonts w:ascii="Courier New" w:hAnsi="Courier New" w:cs="Courier New" w:hint="default"/>
      </w:rPr>
    </w:lvl>
    <w:lvl w:ilvl="2" w:tplc="04070005" w:tentative="1">
      <w:start w:val="1"/>
      <w:numFmt w:val="bullet"/>
      <w:lvlText w:val=""/>
      <w:lvlJc w:val="left"/>
      <w:pPr>
        <w:ind w:left="1857" w:hanging="360"/>
      </w:pPr>
      <w:rPr>
        <w:rFonts w:ascii="Wingdings" w:hAnsi="Wingdings" w:hint="default"/>
      </w:rPr>
    </w:lvl>
    <w:lvl w:ilvl="3" w:tplc="04070001" w:tentative="1">
      <w:start w:val="1"/>
      <w:numFmt w:val="bullet"/>
      <w:lvlText w:val=""/>
      <w:lvlJc w:val="left"/>
      <w:pPr>
        <w:ind w:left="2577" w:hanging="360"/>
      </w:pPr>
      <w:rPr>
        <w:rFonts w:ascii="Symbol" w:hAnsi="Symbol" w:hint="default"/>
      </w:rPr>
    </w:lvl>
    <w:lvl w:ilvl="4" w:tplc="04070003" w:tentative="1">
      <w:start w:val="1"/>
      <w:numFmt w:val="bullet"/>
      <w:lvlText w:val="o"/>
      <w:lvlJc w:val="left"/>
      <w:pPr>
        <w:ind w:left="3297" w:hanging="360"/>
      </w:pPr>
      <w:rPr>
        <w:rFonts w:ascii="Courier New" w:hAnsi="Courier New" w:cs="Courier New" w:hint="default"/>
      </w:rPr>
    </w:lvl>
    <w:lvl w:ilvl="5" w:tplc="04070005" w:tentative="1">
      <w:start w:val="1"/>
      <w:numFmt w:val="bullet"/>
      <w:lvlText w:val=""/>
      <w:lvlJc w:val="left"/>
      <w:pPr>
        <w:ind w:left="4017" w:hanging="360"/>
      </w:pPr>
      <w:rPr>
        <w:rFonts w:ascii="Wingdings" w:hAnsi="Wingdings" w:hint="default"/>
      </w:rPr>
    </w:lvl>
    <w:lvl w:ilvl="6" w:tplc="04070001" w:tentative="1">
      <w:start w:val="1"/>
      <w:numFmt w:val="bullet"/>
      <w:lvlText w:val=""/>
      <w:lvlJc w:val="left"/>
      <w:pPr>
        <w:ind w:left="4737" w:hanging="360"/>
      </w:pPr>
      <w:rPr>
        <w:rFonts w:ascii="Symbol" w:hAnsi="Symbol" w:hint="default"/>
      </w:rPr>
    </w:lvl>
    <w:lvl w:ilvl="7" w:tplc="04070003" w:tentative="1">
      <w:start w:val="1"/>
      <w:numFmt w:val="bullet"/>
      <w:lvlText w:val="o"/>
      <w:lvlJc w:val="left"/>
      <w:pPr>
        <w:ind w:left="5457" w:hanging="360"/>
      </w:pPr>
      <w:rPr>
        <w:rFonts w:ascii="Courier New" w:hAnsi="Courier New" w:cs="Courier New" w:hint="default"/>
      </w:rPr>
    </w:lvl>
    <w:lvl w:ilvl="8" w:tplc="04070005" w:tentative="1">
      <w:start w:val="1"/>
      <w:numFmt w:val="bullet"/>
      <w:lvlText w:val=""/>
      <w:lvlJc w:val="left"/>
      <w:pPr>
        <w:ind w:left="6177" w:hanging="360"/>
      </w:pPr>
      <w:rPr>
        <w:rFonts w:ascii="Wingdings" w:hAnsi="Wingdings" w:hint="default"/>
      </w:rPr>
    </w:lvl>
  </w:abstractNum>
  <w:num w:numId="1" w16cid:durableId="1560483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D08"/>
    <w:rsid w:val="000040E2"/>
    <w:rsid w:val="0000513D"/>
    <w:rsid w:val="00005B81"/>
    <w:rsid w:val="00011C55"/>
    <w:rsid w:val="0001210D"/>
    <w:rsid w:val="00014D7E"/>
    <w:rsid w:val="0002009E"/>
    <w:rsid w:val="00020440"/>
    <w:rsid w:val="000307B4"/>
    <w:rsid w:val="00030E62"/>
    <w:rsid w:val="00030EDB"/>
    <w:rsid w:val="000317DC"/>
    <w:rsid w:val="00035074"/>
    <w:rsid w:val="00037566"/>
    <w:rsid w:val="00043523"/>
    <w:rsid w:val="000520A2"/>
    <w:rsid w:val="000523D4"/>
    <w:rsid w:val="00053B2F"/>
    <w:rsid w:val="00054678"/>
    <w:rsid w:val="00054A93"/>
    <w:rsid w:val="0005691C"/>
    <w:rsid w:val="0006258C"/>
    <w:rsid w:val="00062D31"/>
    <w:rsid w:val="00063E3D"/>
    <w:rsid w:val="000679F6"/>
    <w:rsid w:val="000756D0"/>
    <w:rsid w:val="000779C3"/>
    <w:rsid w:val="00077AA3"/>
    <w:rsid w:val="000812E6"/>
    <w:rsid w:val="00087C5D"/>
    <w:rsid w:val="00090AB2"/>
    <w:rsid w:val="000928AA"/>
    <w:rsid w:val="00092E87"/>
    <w:rsid w:val="000939F5"/>
    <w:rsid w:val="00094F01"/>
    <w:rsid w:val="000A13A1"/>
    <w:rsid w:val="000A4BD4"/>
    <w:rsid w:val="000A51A5"/>
    <w:rsid w:val="000A7892"/>
    <w:rsid w:val="000B098D"/>
    <w:rsid w:val="000B7BD3"/>
    <w:rsid w:val="000C11E0"/>
    <w:rsid w:val="000C77CA"/>
    <w:rsid w:val="000D40DE"/>
    <w:rsid w:val="000D4791"/>
    <w:rsid w:val="000D5ADE"/>
    <w:rsid w:val="000E200F"/>
    <w:rsid w:val="000E2EBB"/>
    <w:rsid w:val="000E343E"/>
    <w:rsid w:val="000E72F2"/>
    <w:rsid w:val="000F21E8"/>
    <w:rsid w:val="000F3AEA"/>
    <w:rsid w:val="000F47EE"/>
    <w:rsid w:val="000F6468"/>
    <w:rsid w:val="000F7910"/>
    <w:rsid w:val="00103057"/>
    <w:rsid w:val="00107D77"/>
    <w:rsid w:val="00112153"/>
    <w:rsid w:val="00116EF2"/>
    <w:rsid w:val="00124062"/>
    <w:rsid w:val="00126C2B"/>
    <w:rsid w:val="00131417"/>
    <w:rsid w:val="001343C4"/>
    <w:rsid w:val="00137DDD"/>
    <w:rsid w:val="00140765"/>
    <w:rsid w:val="001524C9"/>
    <w:rsid w:val="00161B4B"/>
    <w:rsid w:val="00163500"/>
    <w:rsid w:val="001641FA"/>
    <w:rsid w:val="0016475A"/>
    <w:rsid w:val="00165ECC"/>
    <w:rsid w:val="00166019"/>
    <w:rsid w:val="00182050"/>
    <w:rsid w:val="00182B7D"/>
    <w:rsid w:val="001845AC"/>
    <w:rsid w:val="00186866"/>
    <w:rsid w:val="001900CF"/>
    <w:rsid w:val="00190B65"/>
    <w:rsid w:val="00191DC1"/>
    <w:rsid w:val="00193A18"/>
    <w:rsid w:val="001A3936"/>
    <w:rsid w:val="001A5BD5"/>
    <w:rsid w:val="001B454A"/>
    <w:rsid w:val="001C2DC7"/>
    <w:rsid w:val="001C2F20"/>
    <w:rsid w:val="001C3792"/>
    <w:rsid w:val="001C499E"/>
    <w:rsid w:val="001C6C8F"/>
    <w:rsid w:val="001D0CB4"/>
    <w:rsid w:val="001D1169"/>
    <w:rsid w:val="001D2674"/>
    <w:rsid w:val="001D39FD"/>
    <w:rsid w:val="001D7E89"/>
    <w:rsid w:val="001E485B"/>
    <w:rsid w:val="001F1E3D"/>
    <w:rsid w:val="001F26EC"/>
    <w:rsid w:val="001F5252"/>
    <w:rsid w:val="001F53F1"/>
    <w:rsid w:val="0020055A"/>
    <w:rsid w:val="00201AA1"/>
    <w:rsid w:val="00205239"/>
    <w:rsid w:val="00205866"/>
    <w:rsid w:val="00214764"/>
    <w:rsid w:val="00216D91"/>
    <w:rsid w:val="002240EA"/>
    <w:rsid w:val="002266E8"/>
    <w:rsid w:val="002277D2"/>
    <w:rsid w:val="002301FF"/>
    <w:rsid w:val="00232213"/>
    <w:rsid w:val="00245DA5"/>
    <w:rsid w:val="00246F77"/>
    <w:rsid w:val="002527A5"/>
    <w:rsid w:val="002548B1"/>
    <w:rsid w:val="00255466"/>
    <w:rsid w:val="00255FE3"/>
    <w:rsid w:val="00257785"/>
    <w:rsid w:val="00260B8C"/>
    <w:rsid w:val="002610EC"/>
    <w:rsid w:val="002613E6"/>
    <w:rsid w:val="00261D9E"/>
    <w:rsid w:val="0026281C"/>
    <w:rsid w:val="00263CEC"/>
    <w:rsid w:val="002642CB"/>
    <w:rsid w:val="002644AB"/>
    <w:rsid w:val="0026581E"/>
    <w:rsid w:val="002659C5"/>
    <w:rsid w:val="00274F6B"/>
    <w:rsid w:val="00275884"/>
    <w:rsid w:val="00280525"/>
    <w:rsid w:val="00280A12"/>
    <w:rsid w:val="0028107C"/>
    <w:rsid w:val="0028231D"/>
    <w:rsid w:val="0028347A"/>
    <w:rsid w:val="00284F97"/>
    <w:rsid w:val="00285E18"/>
    <w:rsid w:val="00287B24"/>
    <w:rsid w:val="00287DC0"/>
    <w:rsid w:val="00291485"/>
    <w:rsid w:val="00292470"/>
    <w:rsid w:val="0029673A"/>
    <w:rsid w:val="002A1D79"/>
    <w:rsid w:val="002A25AE"/>
    <w:rsid w:val="002A70E0"/>
    <w:rsid w:val="002B0831"/>
    <w:rsid w:val="002B3DF1"/>
    <w:rsid w:val="002B52EB"/>
    <w:rsid w:val="002B64EA"/>
    <w:rsid w:val="002C5D15"/>
    <w:rsid w:val="002D41F4"/>
    <w:rsid w:val="002D7B0C"/>
    <w:rsid w:val="002D7B42"/>
    <w:rsid w:val="002E163A"/>
    <w:rsid w:val="002E21C3"/>
    <w:rsid w:val="002E741B"/>
    <w:rsid w:val="002F1328"/>
    <w:rsid w:val="002F5FFC"/>
    <w:rsid w:val="00302866"/>
    <w:rsid w:val="00303749"/>
    <w:rsid w:val="00304833"/>
    <w:rsid w:val="00313596"/>
    <w:rsid w:val="00313FD8"/>
    <w:rsid w:val="00314970"/>
    <w:rsid w:val="00315EA9"/>
    <w:rsid w:val="00320087"/>
    <w:rsid w:val="00321063"/>
    <w:rsid w:val="00324290"/>
    <w:rsid w:val="003259C6"/>
    <w:rsid w:val="0032667B"/>
    <w:rsid w:val="00331D08"/>
    <w:rsid w:val="003323B5"/>
    <w:rsid w:val="003373EF"/>
    <w:rsid w:val="00337E7F"/>
    <w:rsid w:val="00342395"/>
    <w:rsid w:val="00344EC7"/>
    <w:rsid w:val="00350FBE"/>
    <w:rsid w:val="00357BFF"/>
    <w:rsid w:val="003611D5"/>
    <w:rsid w:val="00362B02"/>
    <w:rsid w:val="0036404C"/>
    <w:rsid w:val="00364D77"/>
    <w:rsid w:val="003653D5"/>
    <w:rsid w:val="00366388"/>
    <w:rsid w:val="00366EF1"/>
    <w:rsid w:val="003714AA"/>
    <w:rsid w:val="00376A0A"/>
    <w:rsid w:val="00380B14"/>
    <w:rsid w:val="0038356B"/>
    <w:rsid w:val="00384305"/>
    <w:rsid w:val="0039219D"/>
    <w:rsid w:val="0039268F"/>
    <w:rsid w:val="00392F9B"/>
    <w:rsid w:val="00394595"/>
    <w:rsid w:val="003945FF"/>
    <w:rsid w:val="0039465E"/>
    <w:rsid w:val="003A1A19"/>
    <w:rsid w:val="003A4682"/>
    <w:rsid w:val="003A5B0C"/>
    <w:rsid w:val="003B01CD"/>
    <w:rsid w:val="003B348E"/>
    <w:rsid w:val="003B3ED5"/>
    <w:rsid w:val="003B46DD"/>
    <w:rsid w:val="003B70F6"/>
    <w:rsid w:val="003C113F"/>
    <w:rsid w:val="003C39DC"/>
    <w:rsid w:val="003C4C91"/>
    <w:rsid w:val="003C599D"/>
    <w:rsid w:val="003D3D68"/>
    <w:rsid w:val="003D70F5"/>
    <w:rsid w:val="003D7C19"/>
    <w:rsid w:val="003E21AC"/>
    <w:rsid w:val="003E6330"/>
    <w:rsid w:val="003E7B62"/>
    <w:rsid w:val="003F0467"/>
    <w:rsid w:val="003F362F"/>
    <w:rsid w:val="00405D0B"/>
    <w:rsid w:val="00410BD8"/>
    <w:rsid w:val="00411B18"/>
    <w:rsid w:val="004136AD"/>
    <w:rsid w:val="00415565"/>
    <w:rsid w:val="00415632"/>
    <w:rsid w:val="00415F8A"/>
    <w:rsid w:val="0042107E"/>
    <w:rsid w:val="004235B1"/>
    <w:rsid w:val="004236D5"/>
    <w:rsid w:val="00424375"/>
    <w:rsid w:val="004372DD"/>
    <w:rsid w:val="00441088"/>
    <w:rsid w:val="00441724"/>
    <w:rsid w:val="0044185E"/>
    <w:rsid w:val="00446431"/>
    <w:rsid w:val="00446AED"/>
    <w:rsid w:val="00454148"/>
    <w:rsid w:val="00460932"/>
    <w:rsid w:val="004621B3"/>
    <w:rsid w:val="0046364F"/>
    <w:rsid w:val="00465073"/>
    <w:rsid w:val="004655F1"/>
    <w:rsid w:val="0047471A"/>
    <w:rsid w:val="00475402"/>
    <w:rsid w:val="004819BA"/>
    <w:rsid w:val="00483A7A"/>
    <w:rsid w:val="00483D65"/>
    <w:rsid w:val="00484B24"/>
    <w:rsid w:val="00486B3D"/>
    <w:rsid w:val="00490692"/>
    <w:rsid w:val="004925F2"/>
    <w:rsid w:val="00495ACB"/>
    <w:rsid w:val="004A66C3"/>
    <w:rsid w:val="004A66CF"/>
    <w:rsid w:val="004B17DA"/>
    <w:rsid w:val="004C020F"/>
    <w:rsid w:val="004C450C"/>
    <w:rsid w:val="004E3969"/>
    <w:rsid w:val="004F45AB"/>
    <w:rsid w:val="00501528"/>
    <w:rsid w:val="00503EE6"/>
    <w:rsid w:val="0050675D"/>
    <w:rsid w:val="00506926"/>
    <w:rsid w:val="005069C1"/>
    <w:rsid w:val="00510F4C"/>
    <w:rsid w:val="00514229"/>
    <w:rsid w:val="005156EC"/>
    <w:rsid w:val="005168A4"/>
    <w:rsid w:val="0051724D"/>
    <w:rsid w:val="0052117E"/>
    <w:rsid w:val="00521B91"/>
    <w:rsid w:val="005252D2"/>
    <w:rsid w:val="005260F1"/>
    <w:rsid w:val="00530C92"/>
    <w:rsid w:val="00535AD8"/>
    <w:rsid w:val="00547103"/>
    <w:rsid w:val="00554EDA"/>
    <w:rsid w:val="00560848"/>
    <w:rsid w:val="00570137"/>
    <w:rsid w:val="0057200E"/>
    <w:rsid w:val="00572A0F"/>
    <w:rsid w:val="00574FE0"/>
    <w:rsid w:val="00576D2D"/>
    <w:rsid w:val="00583077"/>
    <w:rsid w:val="00583FC8"/>
    <w:rsid w:val="00584F88"/>
    <w:rsid w:val="005859EB"/>
    <w:rsid w:val="00587CF5"/>
    <w:rsid w:val="00587DF4"/>
    <w:rsid w:val="00597E2F"/>
    <w:rsid w:val="005A3FB2"/>
    <w:rsid w:val="005A635E"/>
    <w:rsid w:val="005A6D94"/>
    <w:rsid w:val="005B349B"/>
    <w:rsid w:val="005B6C9C"/>
    <w:rsid w:val="005C047C"/>
    <w:rsid w:val="005C0FBD"/>
    <w:rsid w:val="005C400B"/>
    <w:rsid w:val="005C4289"/>
    <w:rsid w:val="005C49D0"/>
    <w:rsid w:val="005D367A"/>
    <w:rsid w:val="005D3E99"/>
    <w:rsid w:val="005D79B8"/>
    <w:rsid w:val="005E15AC"/>
    <w:rsid w:val="005E2580"/>
    <w:rsid w:val="005E4C30"/>
    <w:rsid w:val="005F222E"/>
    <w:rsid w:val="005F2AB3"/>
    <w:rsid w:val="005F3914"/>
    <w:rsid w:val="005F3DC9"/>
    <w:rsid w:val="005F439D"/>
    <w:rsid w:val="005F511A"/>
    <w:rsid w:val="005F7305"/>
    <w:rsid w:val="0060030C"/>
    <w:rsid w:val="006011EC"/>
    <w:rsid w:val="00603AD5"/>
    <w:rsid w:val="00603C71"/>
    <w:rsid w:val="00605B68"/>
    <w:rsid w:val="00615F11"/>
    <w:rsid w:val="006201CB"/>
    <w:rsid w:val="00622F6B"/>
    <w:rsid w:val="00627765"/>
    <w:rsid w:val="00627A02"/>
    <w:rsid w:val="0063692F"/>
    <w:rsid w:val="0064120B"/>
    <w:rsid w:val="00644BA9"/>
    <w:rsid w:val="0064692C"/>
    <w:rsid w:val="00653F68"/>
    <w:rsid w:val="00664E7D"/>
    <w:rsid w:val="00666D95"/>
    <w:rsid w:val="006802C4"/>
    <w:rsid w:val="0068429A"/>
    <w:rsid w:val="00685FDD"/>
    <w:rsid w:val="00690D6C"/>
    <w:rsid w:val="006912DC"/>
    <w:rsid w:val="00693676"/>
    <w:rsid w:val="00693D50"/>
    <w:rsid w:val="006A5611"/>
    <w:rsid w:val="006A56D2"/>
    <w:rsid w:val="006A71DE"/>
    <w:rsid w:val="006A76D7"/>
    <w:rsid w:val="006B0743"/>
    <w:rsid w:val="006B2D23"/>
    <w:rsid w:val="006B3EF4"/>
    <w:rsid w:val="006B47CC"/>
    <w:rsid w:val="006B6247"/>
    <w:rsid w:val="006C1219"/>
    <w:rsid w:val="006C4E52"/>
    <w:rsid w:val="006C6A77"/>
    <w:rsid w:val="006C7342"/>
    <w:rsid w:val="006D1212"/>
    <w:rsid w:val="006D1F6D"/>
    <w:rsid w:val="006D3BF5"/>
    <w:rsid w:val="006D45BB"/>
    <w:rsid w:val="006D49F0"/>
    <w:rsid w:val="006D7F2E"/>
    <w:rsid w:val="006E235E"/>
    <w:rsid w:val="006E2783"/>
    <w:rsid w:val="006E6A74"/>
    <w:rsid w:val="006E70BA"/>
    <w:rsid w:val="006F0D3C"/>
    <w:rsid w:val="006F2EDC"/>
    <w:rsid w:val="006F623C"/>
    <w:rsid w:val="006F72F5"/>
    <w:rsid w:val="00702561"/>
    <w:rsid w:val="00703EE1"/>
    <w:rsid w:val="00704625"/>
    <w:rsid w:val="00707FD3"/>
    <w:rsid w:val="00710718"/>
    <w:rsid w:val="00711E70"/>
    <w:rsid w:val="0071249D"/>
    <w:rsid w:val="00715A9A"/>
    <w:rsid w:val="00716152"/>
    <w:rsid w:val="00717D08"/>
    <w:rsid w:val="0072030B"/>
    <w:rsid w:val="00720747"/>
    <w:rsid w:val="00720DCE"/>
    <w:rsid w:val="007228A6"/>
    <w:rsid w:val="0072296E"/>
    <w:rsid w:val="00722BE8"/>
    <w:rsid w:val="00724064"/>
    <w:rsid w:val="007244CC"/>
    <w:rsid w:val="0073042D"/>
    <w:rsid w:val="0073238D"/>
    <w:rsid w:val="00733A44"/>
    <w:rsid w:val="00741417"/>
    <w:rsid w:val="00745BC6"/>
    <w:rsid w:val="0075053A"/>
    <w:rsid w:val="007507F9"/>
    <w:rsid w:val="00751B0E"/>
    <w:rsid w:val="00756014"/>
    <w:rsid w:val="00760C41"/>
    <w:rsid w:val="00761442"/>
    <w:rsid w:val="007619B6"/>
    <w:rsid w:val="007636A0"/>
    <w:rsid w:val="00764797"/>
    <w:rsid w:val="007661BA"/>
    <w:rsid w:val="00766405"/>
    <w:rsid w:val="0076691A"/>
    <w:rsid w:val="00772DA9"/>
    <w:rsid w:val="00772F36"/>
    <w:rsid w:val="00775322"/>
    <w:rsid w:val="0077686B"/>
    <w:rsid w:val="007814C9"/>
    <w:rsid w:val="00787700"/>
    <w:rsid w:val="00794685"/>
    <w:rsid w:val="0079483D"/>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172C5"/>
    <w:rsid w:val="0082136B"/>
    <w:rsid w:val="00826DDD"/>
    <w:rsid w:val="008273B7"/>
    <w:rsid w:val="008277EF"/>
    <w:rsid w:val="00833C80"/>
    <w:rsid w:val="008437ED"/>
    <w:rsid w:val="0084417B"/>
    <w:rsid w:val="008443FA"/>
    <w:rsid w:val="00845474"/>
    <w:rsid w:val="00845485"/>
    <w:rsid w:val="00845881"/>
    <w:rsid w:val="00845940"/>
    <w:rsid w:val="008474B0"/>
    <w:rsid w:val="008477F0"/>
    <w:rsid w:val="008478B1"/>
    <w:rsid w:val="00850EC8"/>
    <w:rsid w:val="00851354"/>
    <w:rsid w:val="0085216B"/>
    <w:rsid w:val="00854192"/>
    <w:rsid w:val="00854D77"/>
    <w:rsid w:val="008576F6"/>
    <w:rsid w:val="00857713"/>
    <w:rsid w:val="00862884"/>
    <w:rsid w:val="008629D8"/>
    <w:rsid w:val="00862C21"/>
    <w:rsid w:val="00871F12"/>
    <w:rsid w:val="00874376"/>
    <w:rsid w:val="00882053"/>
    <w:rsid w:val="00884371"/>
    <w:rsid w:val="008942A2"/>
    <w:rsid w:val="0089534A"/>
    <w:rsid w:val="00895E6A"/>
    <w:rsid w:val="008A529C"/>
    <w:rsid w:val="008B446A"/>
    <w:rsid w:val="008B5E47"/>
    <w:rsid w:val="008C0880"/>
    <w:rsid w:val="008C27FD"/>
    <w:rsid w:val="008C2C93"/>
    <w:rsid w:val="008C500B"/>
    <w:rsid w:val="008C676A"/>
    <w:rsid w:val="008D3CE0"/>
    <w:rsid w:val="008D7FDC"/>
    <w:rsid w:val="008E47DE"/>
    <w:rsid w:val="008E4B7A"/>
    <w:rsid w:val="008E6248"/>
    <w:rsid w:val="008F6EDE"/>
    <w:rsid w:val="00901B13"/>
    <w:rsid w:val="00902002"/>
    <w:rsid w:val="00902CEB"/>
    <w:rsid w:val="009064C0"/>
    <w:rsid w:val="009078CB"/>
    <w:rsid w:val="00907EC2"/>
    <w:rsid w:val="00912A0A"/>
    <w:rsid w:val="00913598"/>
    <w:rsid w:val="00913892"/>
    <w:rsid w:val="009156A8"/>
    <w:rsid w:val="0091722D"/>
    <w:rsid w:val="009215E3"/>
    <w:rsid w:val="0092422C"/>
    <w:rsid w:val="00926C5B"/>
    <w:rsid w:val="00930B85"/>
    <w:rsid w:val="00931977"/>
    <w:rsid w:val="00935EDA"/>
    <w:rsid w:val="00936CF0"/>
    <w:rsid w:val="00937012"/>
    <w:rsid w:val="009378C7"/>
    <w:rsid w:val="0094197F"/>
    <w:rsid w:val="00941E39"/>
    <w:rsid w:val="00942106"/>
    <w:rsid w:val="0094260D"/>
    <w:rsid w:val="00945817"/>
    <w:rsid w:val="00946121"/>
    <w:rsid w:val="00947DC8"/>
    <w:rsid w:val="00950ADE"/>
    <w:rsid w:val="00952A59"/>
    <w:rsid w:val="00952B21"/>
    <w:rsid w:val="009561C4"/>
    <w:rsid w:val="00956783"/>
    <w:rsid w:val="00957248"/>
    <w:rsid w:val="00957969"/>
    <w:rsid w:val="00962A4D"/>
    <w:rsid w:val="009634E9"/>
    <w:rsid w:val="00964A22"/>
    <w:rsid w:val="009656E9"/>
    <w:rsid w:val="00967C71"/>
    <w:rsid w:val="00967E19"/>
    <w:rsid w:val="00976E17"/>
    <w:rsid w:val="00977556"/>
    <w:rsid w:val="009800AB"/>
    <w:rsid w:val="00981DFC"/>
    <w:rsid w:val="00982C6E"/>
    <w:rsid w:val="00985264"/>
    <w:rsid w:val="009856A1"/>
    <w:rsid w:val="009876D7"/>
    <w:rsid w:val="00990D91"/>
    <w:rsid w:val="009915B2"/>
    <w:rsid w:val="00992B92"/>
    <w:rsid w:val="009A056D"/>
    <w:rsid w:val="009A17FC"/>
    <w:rsid w:val="009A2869"/>
    <w:rsid w:val="009A3997"/>
    <w:rsid w:val="009A50D4"/>
    <w:rsid w:val="009A67D7"/>
    <w:rsid w:val="009A7614"/>
    <w:rsid w:val="009B6255"/>
    <w:rsid w:val="009C016F"/>
    <w:rsid w:val="009C26DF"/>
    <w:rsid w:val="009C2A7B"/>
    <w:rsid w:val="009C3C75"/>
    <w:rsid w:val="009C4BE5"/>
    <w:rsid w:val="009C7609"/>
    <w:rsid w:val="009E17E1"/>
    <w:rsid w:val="009E1BBE"/>
    <w:rsid w:val="009E26F1"/>
    <w:rsid w:val="009E45C5"/>
    <w:rsid w:val="009E47B1"/>
    <w:rsid w:val="009E625C"/>
    <w:rsid w:val="009F003E"/>
    <w:rsid w:val="009F0109"/>
    <w:rsid w:val="009F01E9"/>
    <w:rsid w:val="009F0C54"/>
    <w:rsid w:val="009F1185"/>
    <w:rsid w:val="009F4CCC"/>
    <w:rsid w:val="009F5416"/>
    <w:rsid w:val="009F66C1"/>
    <w:rsid w:val="00A024FF"/>
    <w:rsid w:val="00A05E18"/>
    <w:rsid w:val="00A06EFE"/>
    <w:rsid w:val="00A13F07"/>
    <w:rsid w:val="00A170E5"/>
    <w:rsid w:val="00A20EFA"/>
    <w:rsid w:val="00A2146F"/>
    <w:rsid w:val="00A22154"/>
    <w:rsid w:val="00A238E9"/>
    <w:rsid w:val="00A23E76"/>
    <w:rsid w:val="00A26B32"/>
    <w:rsid w:val="00A26BB5"/>
    <w:rsid w:val="00A27593"/>
    <w:rsid w:val="00A35787"/>
    <w:rsid w:val="00A3664F"/>
    <w:rsid w:val="00A3685C"/>
    <w:rsid w:val="00A43B4C"/>
    <w:rsid w:val="00A478DC"/>
    <w:rsid w:val="00A5064B"/>
    <w:rsid w:val="00A603B1"/>
    <w:rsid w:val="00A62578"/>
    <w:rsid w:val="00A701AF"/>
    <w:rsid w:val="00A7137C"/>
    <w:rsid w:val="00A75504"/>
    <w:rsid w:val="00A8296D"/>
    <w:rsid w:val="00A83EBE"/>
    <w:rsid w:val="00A8594A"/>
    <w:rsid w:val="00A86417"/>
    <w:rsid w:val="00A8687B"/>
    <w:rsid w:val="00A87345"/>
    <w:rsid w:val="00A92B79"/>
    <w:rsid w:val="00A950C2"/>
    <w:rsid w:val="00A9695B"/>
    <w:rsid w:val="00AA3E8B"/>
    <w:rsid w:val="00AA5A5A"/>
    <w:rsid w:val="00AB05CF"/>
    <w:rsid w:val="00AB0DA8"/>
    <w:rsid w:val="00AB18CA"/>
    <w:rsid w:val="00AB5327"/>
    <w:rsid w:val="00AB6AE5"/>
    <w:rsid w:val="00AB7619"/>
    <w:rsid w:val="00AC01E7"/>
    <w:rsid w:val="00AC1295"/>
    <w:rsid w:val="00AC7B89"/>
    <w:rsid w:val="00AC7C78"/>
    <w:rsid w:val="00AD4D22"/>
    <w:rsid w:val="00AE03FB"/>
    <w:rsid w:val="00AE3D8A"/>
    <w:rsid w:val="00AE65F6"/>
    <w:rsid w:val="00AE792C"/>
    <w:rsid w:val="00AF053E"/>
    <w:rsid w:val="00AF7A5F"/>
    <w:rsid w:val="00B00587"/>
    <w:rsid w:val="00B039E8"/>
    <w:rsid w:val="00B043A1"/>
    <w:rsid w:val="00B12500"/>
    <w:rsid w:val="00B13251"/>
    <w:rsid w:val="00B14B45"/>
    <w:rsid w:val="00B155E8"/>
    <w:rsid w:val="00B15F75"/>
    <w:rsid w:val="00B202F9"/>
    <w:rsid w:val="00B2194E"/>
    <w:rsid w:val="00B31F29"/>
    <w:rsid w:val="00B32DAF"/>
    <w:rsid w:val="00B3499A"/>
    <w:rsid w:val="00B37E68"/>
    <w:rsid w:val="00B468CC"/>
    <w:rsid w:val="00B52FB3"/>
    <w:rsid w:val="00B5429C"/>
    <w:rsid w:val="00B54655"/>
    <w:rsid w:val="00B6045F"/>
    <w:rsid w:val="00B6058C"/>
    <w:rsid w:val="00B60BEA"/>
    <w:rsid w:val="00B7242A"/>
    <w:rsid w:val="00B8071F"/>
    <w:rsid w:val="00B82B4E"/>
    <w:rsid w:val="00B8420E"/>
    <w:rsid w:val="00B87A22"/>
    <w:rsid w:val="00B87CF7"/>
    <w:rsid w:val="00B90CE1"/>
    <w:rsid w:val="00BA1528"/>
    <w:rsid w:val="00BA1A23"/>
    <w:rsid w:val="00BA2134"/>
    <w:rsid w:val="00BB2F2F"/>
    <w:rsid w:val="00BC2025"/>
    <w:rsid w:val="00BC2CD2"/>
    <w:rsid w:val="00BC6483"/>
    <w:rsid w:val="00BC69E3"/>
    <w:rsid w:val="00BC7335"/>
    <w:rsid w:val="00BD2616"/>
    <w:rsid w:val="00BD542D"/>
    <w:rsid w:val="00BD6E66"/>
    <w:rsid w:val="00BE1962"/>
    <w:rsid w:val="00BE4821"/>
    <w:rsid w:val="00BF17F2"/>
    <w:rsid w:val="00BF64E4"/>
    <w:rsid w:val="00C00404"/>
    <w:rsid w:val="00C00540"/>
    <w:rsid w:val="00C172AE"/>
    <w:rsid w:val="00C17BE6"/>
    <w:rsid w:val="00C343F5"/>
    <w:rsid w:val="00C35D4D"/>
    <w:rsid w:val="00C40555"/>
    <w:rsid w:val="00C40D51"/>
    <w:rsid w:val="00C429A6"/>
    <w:rsid w:val="00C45D3B"/>
    <w:rsid w:val="00C46BF4"/>
    <w:rsid w:val="00C477CF"/>
    <w:rsid w:val="00C504F8"/>
    <w:rsid w:val="00C52804"/>
    <w:rsid w:val="00C52A99"/>
    <w:rsid w:val="00C52AB7"/>
    <w:rsid w:val="00C61654"/>
    <w:rsid w:val="00C70F84"/>
    <w:rsid w:val="00C717DA"/>
    <w:rsid w:val="00C727B3"/>
    <w:rsid w:val="00C72BA2"/>
    <w:rsid w:val="00C84E4C"/>
    <w:rsid w:val="00C87044"/>
    <w:rsid w:val="00C93A99"/>
    <w:rsid w:val="00C94D17"/>
    <w:rsid w:val="00CB17F5"/>
    <w:rsid w:val="00CB27C6"/>
    <w:rsid w:val="00CB463B"/>
    <w:rsid w:val="00CB5B82"/>
    <w:rsid w:val="00CB782D"/>
    <w:rsid w:val="00CC54E0"/>
    <w:rsid w:val="00CC65A8"/>
    <w:rsid w:val="00CC7DBB"/>
    <w:rsid w:val="00CD4219"/>
    <w:rsid w:val="00CD5490"/>
    <w:rsid w:val="00CD6369"/>
    <w:rsid w:val="00CE08C1"/>
    <w:rsid w:val="00CE1EBF"/>
    <w:rsid w:val="00CE2A37"/>
    <w:rsid w:val="00CE34A0"/>
    <w:rsid w:val="00CE3E54"/>
    <w:rsid w:val="00CE5B96"/>
    <w:rsid w:val="00CF29B8"/>
    <w:rsid w:val="00CF2E07"/>
    <w:rsid w:val="00CF2E1A"/>
    <w:rsid w:val="00CF40E8"/>
    <w:rsid w:val="00CF6EC0"/>
    <w:rsid w:val="00CF715C"/>
    <w:rsid w:val="00D022EC"/>
    <w:rsid w:val="00D05217"/>
    <w:rsid w:val="00D06182"/>
    <w:rsid w:val="00D125BD"/>
    <w:rsid w:val="00D12661"/>
    <w:rsid w:val="00D14F61"/>
    <w:rsid w:val="00D15795"/>
    <w:rsid w:val="00D1582D"/>
    <w:rsid w:val="00D1794B"/>
    <w:rsid w:val="00D2569D"/>
    <w:rsid w:val="00D27A1B"/>
    <w:rsid w:val="00D30AC4"/>
    <w:rsid w:val="00D34DC1"/>
    <w:rsid w:val="00D403F7"/>
    <w:rsid w:val="00D41B2B"/>
    <w:rsid w:val="00D559DE"/>
    <w:rsid w:val="00D56FEB"/>
    <w:rsid w:val="00D61DD0"/>
    <w:rsid w:val="00D62096"/>
    <w:rsid w:val="00D627E5"/>
    <w:rsid w:val="00D649B5"/>
    <w:rsid w:val="00D66E63"/>
    <w:rsid w:val="00D66F5F"/>
    <w:rsid w:val="00D71365"/>
    <w:rsid w:val="00D74E3E"/>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E0F07"/>
    <w:rsid w:val="00DE122C"/>
    <w:rsid w:val="00DE287B"/>
    <w:rsid w:val="00DE603B"/>
    <w:rsid w:val="00DF129D"/>
    <w:rsid w:val="00DF4013"/>
    <w:rsid w:val="00DF4371"/>
    <w:rsid w:val="00DF625F"/>
    <w:rsid w:val="00DF74DB"/>
    <w:rsid w:val="00E01841"/>
    <w:rsid w:val="00E0257C"/>
    <w:rsid w:val="00E03EAE"/>
    <w:rsid w:val="00E045FD"/>
    <w:rsid w:val="00E05976"/>
    <w:rsid w:val="00E126C1"/>
    <w:rsid w:val="00E21473"/>
    <w:rsid w:val="00E22935"/>
    <w:rsid w:val="00E22C67"/>
    <w:rsid w:val="00E2466B"/>
    <w:rsid w:val="00E3023E"/>
    <w:rsid w:val="00E34F46"/>
    <w:rsid w:val="00E375D2"/>
    <w:rsid w:val="00E41626"/>
    <w:rsid w:val="00E43E04"/>
    <w:rsid w:val="00E44E20"/>
    <w:rsid w:val="00E463F1"/>
    <w:rsid w:val="00E47A67"/>
    <w:rsid w:val="00E50679"/>
    <w:rsid w:val="00E50799"/>
    <w:rsid w:val="00E552A4"/>
    <w:rsid w:val="00E604BE"/>
    <w:rsid w:val="00E6190A"/>
    <w:rsid w:val="00E63251"/>
    <w:rsid w:val="00E70A9C"/>
    <w:rsid w:val="00E70C40"/>
    <w:rsid w:val="00E710C7"/>
    <w:rsid w:val="00E71E82"/>
    <w:rsid w:val="00E80DED"/>
    <w:rsid w:val="00E81C1D"/>
    <w:rsid w:val="00E8369E"/>
    <w:rsid w:val="00E95ED3"/>
    <w:rsid w:val="00EA1729"/>
    <w:rsid w:val="00EA2224"/>
    <w:rsid w:val="00EA3C82"/>
    <w:rsid w:val="00EA7542"/>
    <w:rsid w:val="00EB2280"/>
    <w:rsid w:val="00EC1621"/>
    <w:rsid w:val="00EC1FF0"/>
    <w:rsid w:val="00EC39DE"/>
    <w:rsid w:val="00EC662E"/>
    <w:rsid w:val="00ED07FE"/>
    <w:rsid w:val="00ED0B7D"/>
    <w:rsid w:val="00ED408E"/>
    <w:rsid w:val="00EE049D"/>
    <w:rsid w:val="00EE2721"/>
    <w:rsid w:val="00EE2A0B"/>
    <w:rsid w:val="00EF0615"/>
    <w:rsid w:val="00EF5A2E"/>
    <w:rsid w:val="00EF6029"/>
    <w:rsid w:val="00F16DA0"/>
    <w:rsid w:val="00F23554"/>
    <w:rsid w:val="00F241DA"/>
    <w:rsid w:val="00F24740"/>
    <w:rsid w:val="00F3005C"/>
    <w:rsid w:val="00F30571"/>
    <w:rsid w:val="00F32ED5"/>
    <w:rsid w:val="00F335CB"/>
    <w:rsid w:val="00F35DB1"/>
    <w:rsid w:val="00F3651F"/>
    <w:rsid w:val="00F36D0F"/>
    <w:rsid w:val="00F4144F"/>
    <w:rsid w:val="00F42294"/>
    <w:rsid w:val="00F42A8F"/>
    <w:rsid w:val="00F42F7B"/>
    <w:rsid w:val="00F459EB"/>
    <w:rsid w:val="00F52C9C"/>
    <w:rsid w:val="00F55BE1"/>
    <w:rsid w:val="00F6336A"/>
    <w:rsid w:val="00F66820"/>
    <w:rsid w:val="00F70B43"/>
    <w:rsid w:val="00F72065"/>
    <w:rsid w:val="00F75722"/>
    <w:rsid w:val="00F778DC"/>
    <w:rsid w:val="00F849BE"/>
    <w:rsid w:val="00F91C8A"/>
    <w:rsid w:val="00F940D3"/>
    <w:rsid w:val="00F94A4B"/>
    <w:rsid w:val="00F97237"/>
    <w:rsid w:val="00F97AD4"/>
    <w:rsid w:val="00FA07D2"/>
    <w:rsid w:val="00FA3E81"/>
    <w:rsid w:val="00FB0917"/>
    <w:rsid w:val="00FB0F16"/>
    <w:rsid w:val="00FB123D"/>
    <w:rsid w:val="00FB1D7F"/>
    <w:rsid w:val="00FB35FD"/>
    <w:rsid w:val="00FB59FB"/>
    <w:rsid w:val="00FB72A0"/>
    <w:rsid w:val="00FC1D8A"/>
    <w:rsid w:val="00FC20A6"/>
    <w:rsid w:val="00FC35C5"/>
    <w:rsid w:val="00FC4A1E"/>
    <w:rsid w:val="00FC53E7"/>
    <w:rsid w:val="00FC7DBF"/>
    <w:rsid w:val="00FD20A8"/>
    <w:rsid w:val="00FD2C70"/>
    <w:rsid w:val="00FE2067"/>
    <w:rsid w:val="00FE4FE6"/>
    <w:rsid w:val="00FF1E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6DFE7"/>
  <w15:chartTrackingRefBased/>
  <w15:docId w15:val="{B6BD3F54-5B4E-43CB-A9A6-FD320015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6D3BF5"/>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semiHidden/>
    <w:qFormat/>
    <w:rsid w:val="003D3D68"/>
    <w:pPr>
      <w:spacing w:line="240" w:lineRule="auto"/>
    </w:pPr>
    <w:rPr>
      <w:sz w:val="16"/>
    </w:rPr>
  </w:style>
  <w:style w:type="paragraph" w:customStyle="1" w:styleId="ekvkvnummer">
    <w:name w:val="ekv.kv.nummer"/>
    <w:basedOn w:val="Standard"/>
    <w:uiPriority w:val="48"/>
    <w:semiHidden/>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uiPriority w:val="2"/>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qFormat/>
    <w:rsid w:val="0044185E"/>
    <w:pPr>
      <w:shd w:val="clear" w:color="auto" w:fill="A6A6A6" w:themeFill="background1" w:themeFillShade="A6"/>
      <w:spacing w:before="40" w:after="120"/>
    </w:pPr>
  </w:style>
  <w:style w:type="paragraph" w:customStyle="1" w:styleId="ekvboxtext">
    <w:name w:val="ekv.box.text"/>
    <w:basedOn w:val="Standard"/>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hema">
    <w:name w:val="annotation subject"/>
    <w:basedOn w:val="Standard"/>
    <w:next w:val="Standard"/>
    <w:link w:val="KommentarthemaZchn"/>
    <w:uiPriority w:val="99"/>
    <w:semiHidden/>
    <w:unhideWhenUsed/>
    <w:rsid w:val="00324290"/>
    <w:pPr>
      <w:spacing w:line="240" w:lineRule="auto"/>
    </w:pPr>
    <w:rPr>
      <w:b/>
      <w:bCs/>
      <w:sz w:val="20"/>
      <w:szCs w:val="20"/>
    </w:rPr>
  </w:style>
  <w:style w:type="character" w:customStyle="1" w:styleId="KommentarthemaZchn">
    <w:name w:val="Kommentarthema Zchn"/>
    <w:basedOn w:val="Absatz-Standardschriftart"/>
    <w:link w:val="Kommentarthema"/>
    <w:uiPriority w:val="99"/>
    <w:semiHidden/>
    <w:rsid w:val="00324290"/>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character" w:customStyle="1" w:styleId="ekvquellefett">
    <w:name w:val="ekv.quelle.fett"/>
    <w:basedOn w:val="Absatz-Standardschriftart"/>
    <w:uiPriority w:val="1"/>
    <w:qFormat/>
    <w:rsid w:val="000E200F"/>
    <w:rPr>
      <w:rFonts w:ascii="Arial" w:hAnsi="Arial"/>
      <w:b/>
      <w:sz w:val="10"/>
    </w:rPr>
  </w:style>
  <w:style w:type="paragraph" w:styleId="Verzeichnis1">
    <w:name w:val="toc 1"/>
    <w:basedOn w:val="Standard"/>
    <w:next w:val="Standard"/>
    <w:autoRedefine/>
    <w:uiPriority w:val="39"/>
    <w:unhideWhenUsed/>
    <w:rsid w:val="006C1219"/>
    <w:pPr>
      <w:tabs>
        <w:tab w:val="clear" w:pos="340"/>
        <w:tab w:val="clear" w:pos="595"/>
        <w:tab w:val="clear" w:pos="851"/>
        <w:tab w:val="right" w:leader="dot" w:pos="9344"/>
      </w:tabs>
      <w:spacing w:after="100"/>
    </w:pPr>
    <w:rPr>
      <w:b/>
      <w:color w:val="0070C0"/>
      <w:sz w:val="22"/>
      <w:u w:val="single"/>
    </w:rPr>
  </w:style>
  <w:style w:type="paragraph" w:styleId="Verzeichnis2">
    <w:name w:val="toc 2"/>
    <w:basedOn w:val="Standard"/>
    <w:next w:val="Standard"/>
    <w:autoRedefine/>
    <w:uiPriority w:val="39"/>
    <w:unhideWhenUsed/>
    <w:rsid w:val="006C1219"/>
    <w:pPr>
      <w:tabs>
        <w:tab w:val="clear" w:pos="340"/>
        <w:tab w:val="clear" w:pos="595"/>
        <w:tab w:val="clear" w:pos="851"/>
      </w:tabs>
      <w:spacing w:after="100"/>
      <w:ind w:left="190"/>
    </w:pPr>
    <w:rPr>
      <w:color w:val="0070C0"/>
      <w:sz w:val="20"/>
      <w:u w:val="single"/>
    </w:rPr>
  </w:style>
  <w:style w:type="character" w:styleId="Hyperlink">
    <w:name w:val="Hyperlink"/>
    <w:basedOn w:val="Absatz-Standardschriftart"/>
    <w:uiPriority w:val="99"/>
    <w:unhideWhenUsed/>
    <w:rsid w:val="008459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p175\AppData\Roaming\Microsoft\Templates\WD_KV_KL5_SSS_neutral.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CBF75-1E28-4C16-A715-743ED6C8C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790</Words>
  <Characters>4979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
  <cp:revision>2</cp:revision>
  <cp:lastPrinted>2016-12-23T16:36:00Z</cp:lastPrinted>
  <dcterms:created xsi:type="dcterms:W3CDTF">2026-10-21T12:58:00Z</dcterms:created>
  <dcterms:modified xsi:type="dcterms:W3CDTF">2026-10-21T12:58:00Z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1.02</vt:lpwstr>
  </property>
</Properties>
</file>